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F318" w14:textId="77777777" w:rsidR="006D2F4C" w:rsidRPr="00921B5D" w:rsidRDefault="00923047">
      <w:pPr>
        <w:rPr>
          <w:b/>
          <w:bCs/>
          <w:lang w:val="sr-Latn-RS"/>
        </w:rPr>
      </w:pPr>
      <w:r w:rsidRPr="00921B5D">
        <w:rPr>
          <w:b/>
          <w:bCs/>
          <w:lang w:val="sr-Latn-RS"/>
        </w:rPr>
        <w:drawing>
          <wp:inline distT="0" distB="0" distL="0" distR="0" wp14:anchorId="2916755C" wp14:editId="1E50C62A">
            <wp:extent cx="5753100" cy="7524750"/>
            <wp:effectExtent l="19050" t="0" r="571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D2FC001" w14:textId="77777777" w:rsidR="005D725B" w:rsidRPr="00921B5D" w:rsidRDefault="005D725B" w:rsidP="005D725B">
      <w:pPr>
        <w:spacing w:after="0"/>
        <w:rPr>
          <w:b/>
          <w:bCs/>
          <w:lang w:val="sr-Latn-RS"/>
        </w:rPr>
      </w:pPr>
      <w:r w:rsidRPr="00921B5D">
        <w:rPr>
          <w:b/>
          <w:bCs/>
          <w:lang w:val="sr-Latn-RS"/>
        </w:rPr>
        <w:t>Šta znači subvencija i kolika subvencija se odobrava?</w:t>
      </w:r>
    </w:p>
    <w:p w14:paraId="1BE5A980" w14:textId="6F7FCC51" w:rsidR="005D725B" w:rsidRPr="00921B5D" w:rsidRDefault="005D725B" w:rsidP="00921B5D">
      <w:pPr>
        <w:spacing w:after="0"/>
        <w:jc w:val="both"/>
        <w:rPr>
          <w:lang w:val="sr-Latn-RS"/>
        </w:rPr>
      </w:pPr>
      <w:r w:rsidRPr="00921B5D">
        <w:rPr>
          <w:lang w:val="sr-Latn-RS"/>
        </w:rPr>
        <w:t xml:space="preserve">Subvencionisana potrošnja električne energije, ukoliko se odobri, znači da stranke </w:t>
      </w:r>
      <w:r w:rsidR="00C47E91" w:rsidRPr="00921B5D">
        <w:rPr>
          <w:lang w:val="sr-Latn-RS"/>
        </w:rPr>
        <w:t>dobijaju umanjenje računa za određeni iznos</w:t>
      </w:r>
      <w:r w:rsidRPr="00921B5D">
        <w:rPr>
          <w:lang w:val="sr-Latn-RS"/>
        </w:rPr>
        <w:t>.</w:t>
      </w:r>
      <w:r w:rsidR="00921B5D" w:rsidRPr="00921B5D">
        <w:rPr>
          <w:lang w:val="sr-Latn-RS"/>
        </w:rPr>
        <w:t xml:space="preserve"> </w:t>
      </w:r>
      <w:r w:rsidR="00921B5D" w:rsidRPr="00921B5D">
        <w:rPr>
          <w:lang w:val="sr-Latn-RS"/>
        </w:rPr>
        <w:t>Iznos umanjenja obračunava se u dinarima, kao proizvod odobrenih kilovat časova i za 10% uvećane važeće cene</w:t>
      </w:r>
      <w:r w:rsidR="00921B5D" w:rsidRPr="00921B5D">
        <w:rPr>
          <w:lang w:val="sr-Latn-RS"/>
        </w:rPr>
        <w:t xml:space="preserve"> </w:t>
      </w:r>
      <w:r w:rsidR="00921B5D" w:rsidRPr="00921B5D">
        <w:rPr>
          <w:lang w:val="sr-Latn-RS"/>
        </w:rPr>
        <w:t xml:space="preserve">više dnevne tarife u zelenoj zoni. </w:t>
      </w:r>
    </w:p>
    <w:p w14:paraId="54A463BF" w14:textId="77777777" w:rsidR="005D725B" w:rsidRPr="00921B5D" w:rsidRDefault="005D725B" w:rsidP="005D725B">
      <w:pPr>
        <w:spacing w:after="0"/>
        <w:jc w:val="both"/>
        <w:rPr>
          <w:lang w:val="sr-Latn-RS"/>
        </w:rPr>
      </w:pPr>
      <w:r w:rsidRPr="00921B5D">
        <w:rPr>
          <w:lang w:val="sr-Latn-RS"/>
        </w:rPr>
        <w:t xml:space="preserve">- Za domaćinstva sa jednim članom odobrava se subvencija za potrošnju od 120 kilovat-časova mesečno, </w:t>
      </w:r>
    </w:p>
    <w:p w14:paraId="419384D5" w14:textId="77777777" w:rsidR="005D725B" w:rsidRPr="00921B5D" w:rsidRDefault="005D725B" w:rsidP="005D725B">
      <w:pPr>
        <w:spacing w:after="0"/>
        <w:jc w:val="both"/>
        <w:rPr>
          <w:lang w:val="sr-Latn-RS"/>
        </w:rPr>
      </w:pPr>
      <w:r w:rsidRPr="00921B5D">
        <w:rPr>
          <w:lang w:val="sr-Latn-RS"/>
        </w:rPr>
        <w:lastRenderedPageBreak/>
        <w:t xml:space="preserve">- Za domaćinstva sa dva i tri člana - 160 kilovata, </w:t>
      </w:r>
    </w:p>
    <w:p w14:paraId="535BAF2D" w14:textId="77777777" w:rsidR="005D725B" w:rsidRPr="00921B5D" w:rsidRDefault="005D725B" w:rsidP="005D725B">
      <w:pPr>
        <w:spacing w:after="0"/>
        <w:jc w:val="both"/>
        <w:rPr>
          <w:lang w:val="sr-Latn-RS"/>
        </w:rPr>
      </w:pPr>
      <w:r w:rsidRPr="00921B5D">
        <w:rPr>
          <w:lang w:val="sr-Latn-RS"/>
        </w:rPr>
        <w:t>- Za domaćinstva sa četiri i pet članova - 200 kilovata mesečno</w:t>
      </w:r>
    </w:p>
    <w:p w14:paraId="7F5C3C57" w14:textId="77777777" w:rsidR="005D725B" w:rsidRPr="00921B5D" w:rsidRDefault="005D725B" w:rsidP="005D725B">
      <w:pPr>
        <w:spacing w:after="0"/>
        <w:jc w:val="both"/>
        <w:rPr>
          <w:lang w:val="sr-Latn-RS"/>
        </w:rPr>
      </w:pPr>
      <w:r w:rsidRPr="00921B5D">
        <w:rPr>
          <w:lang w:val="sr-Latn-RS"/>
        </w:rPr>
        <w:t xml:space="preserve">- Za domaćinstva sa šest i više članova - 250 kilovat-časova. </w:t>
      </w:r>
    </w:p>
    <w:p w14:paraId="208E31D8" w14:textId="0D763931" w:rsidR="00F8414D" w:rsidRPr="00921B5D" w:rsidRDefault="00921B5D" w:rsidP="00921B5D">
      <w:pPr>
        <w:spacing w:before="160"/>
        <w:jc w:val="both"/>
        <w:rPr>
          <w:lang w:val="sr-Latn-RS"/>
        </w:rPr>
      </w:pPr>
      <w:r w:rsidRPr="00921B5D">
        <w:rPr>
          <w:b/>
          <w:bCs/>
          <w:lang w:val="sr-Latn-RS"/>
        </w:rPr>
        <w:t>Koliko</w:t>
      </w:r>
      <w:r w:rsidR="00F8414D" w:rsidRPr="00921B5D">
        <w:rPr>
          <w:b/>
          <w:bCs/>
          <w:lang w:val="sr-Latn-RS"/>
        </w:rPr>
        <w:t xml:space="preserve"> </w:t>
      </w:r>
      <w:r>
        <w:rPr>
          <w:b/>
          <w:bCs/>
          <w:lang w:val="sr-Cyrl-RS"/>
        </w:rPr>
        <w:t xml:space="preserve">дуго </w:t>
      </w:r>
      <w:r w:rsidR="00F8414D" w:rsidRPr="00921B5D">
        <w:rPr>
          <w:b/>
          <w:bCs/>
          <w:lang w:val="sr-Latn-RS"/>
        </w:rPr>
        <w:t xml:space="preserve">važi subvencija? </w:t>
      </w:r>
    </w:p>
    <w:p w14:paraId="4F0AFAAC" w14:textId="75EC7AA0" w:rsidR="00F57BB0" w:rsidRPr="00921B5D" w:rsidRDefault="00921B5D" w:rsidP="00051B56">
      <w:pPr>
        <w:rPr>
          <w:lang w:val="sr-Latn-RS"/>
        </w:rPr>
      </w:pPr>
      <w:r w:rsidRPr="00921B5D">
        <w:rPr>
          <w:rStyle w:val="cf01"/>
          <w:rFonts w:asciiTheme="minorHAnsi" w:hAnsiTheme="minorHAnsi" w:cstheme="minorHAnsi"/>
          <w:sz w:val="22"/>
          <w:szCs w:val="22"/>
          <w:lang w:val="sr-Latn-RS"/>
        </w:rPr>
        <w:t>Za korisnike socijalne pomoći, dečjeg dodatka i uvećanog dodatka za pomoć i negu drugog lica, subvencija važi, koliko i odobreno pravo. Ukoliko je odobreno pravo vremenski neograničeno, subvencija važi do kraja kalendarske godine i obnavlja se tokom decembra tekuće godine, kada se podnosi nov zahtev za status energetski ugroženog kupca, za sledeću godinu</w:t>
      </w:r>
      <w:r w:rsidRPr="00921B5D">
        <w:rPr>
          <w:rStyle w:val="cf01"/>
          <w:lang w:val="sr-Latn-RS"/>
        </w:rPr>
        <w:t>.</w:t>
      </w:r>
      <w:r w:rsidR="00F57BB0" w:rsidRPr="00921B5D">
        <w:rPr>
          <w:lang w:val="sr-Latn-RS"/>
        </w:rPr>
        <w:drawing>
          <wp:inline distT="0" distB="0" distL="0" distR="0" wp14:anchorId="097D5594" wp14:editId="2848B32F">
            <wp:extent cx="5794218" cy="223583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3F7AA3" w14:textId="77777777" w:rsidR="00E60BAF" w:rsidRPr="00921B5D" w:rsidRDefault="00E60BAF" w:rsidP="00E60BAF">
      <w:pPr>
        <w:jc w:val="both"/>
        <w:rPr>
          <w:b/>
          <w:bCs/>
          <w:lang w:val="sr-Latn-RS"/>
        </w:rPr>
      </w:pPr>
      <w:r w:rsidRPr="00921B5D">
        <w:rPr>
          <w:b/>
          <w:bCs/>
          <w:lang w:val="sr-Latn-RS"/>
        </w:rPr>
        <w:t>Šta treba znati?</w:t>
      </w:r>
    </w:p>
    <w:p w14:paraId="6550BD78" w14:textId="77777777" w:rsidR="002C5B44" w:rsidRPr="00921B5D" w:rsidRDefault="00E60BAF" w:rsidP="00E60BAF">
      <w:pPr>
        <w:jc w:val="both"/>
        <w:rPr>
          <w:lang w:val="sr-Latn-RS"/>
        </w:rPr>
      </w:pPr>
      <w:r w:rsidRPr="00921B5D">
        <w:rPr>
          <w:lang w:val="sr-Latn-RS"/>
        </w:rPr>
        <w:t xml:space="preserve">Ukoliko je vaša potrošnja </w:t>
      </w:r>
      <w:r w:rsidR="002C5B44" w:rsidRPr="00921B5D">
        <w:rPr>
          <w:lang w:val="sr-Latn-RS"/>
        </w:rPr>
        <w:t xml:space="preserve">veća od subvencionisane tu razliku ćete dobiti na računu koji mora da bude plaćen. </w:t>
      </w:r>
    </w:p>
    <w:p w14:paraId="658180FA" w14:textId="77777777" w:rsidR="00E60BAF" w:rsidRPr="00921B5D" w:rsidRDefault="002C5B44" w:rsidP="00E60BAF">
      <w:pPr>
        <w:jc w:val="both"/>
        <w:rPr>
          <w:lang w:val="sr-Latn-RS"/>
        </w:rPr>
      </w:pPr>
      <w:r w:rsidRPr="00921B5D">
        <w:rPr>
          <w:lang w:val="sr-Latn-RS"/>
        </w:rPr>
        <w:t>R</w:t>
      </w:r>
      <w:r w:rsidR="00E60BAF" w:rsidRPr="00921B5D">
        <w:rPr>
          <w:lang w:val="sr-Latn-RS"/>
        </w:rPr>
        <w:t xml:space="preserve">edovno se plaća i naknada za obnovljive izvore energije, </w:t>
      </w:r>
      <w:r w:rsidRPr="00921B5D">
        <w:rPr>
          <w:lang w:val="sr-Latn-RS"/>
        </w:rPr>
        <w:t xml:space="preserve">ove naknade </w:t>
      </w:r>
      <w:r w:rsidR="00E60BAF" w:rsidRPr="00921B5D">
        <w:rPr>
          <w:lang w:val="sr-Latn-RS"/>
        </w:rPr>
        <w:t>korisnici subvencija nisu oslobođeni</w:t>
      </w:r>
      <w:r w:rsidRPr="00921B5D">
        <w:rPr>
          <w:lang w:val="sr-Latn-RS"/>
        </w:rPr>
        <w:t>. Naknada se plaća za svaki potrošeni kilovat</w:t>
      </w:r>
      <w:r w:rsidR="006D2F4C" w:rsidRPr="00921B5D">
        <w:rPr>
          <w:lang w:val="sr-Latn-RS"/>
        </w:rPr>
        <w:t xml:space="preserve"> i nalaziće se na vašem računu</w:t>
      </w:r>
      <w:r w:rsidRPr="00921B5D">
        <w:rPr>
          <w:lang w:val="sr-Latn-RS"/>
        </w:rPr>
        <w:t>.</w:t>
      </w:r>
      <w:r w:rsidR="006D2F4C" w:rsidRPr="00921B5D">
        <w:rPr>
          <w:lang w:val="sr-Latn-RS"/>
        </w:rPr>
        <w:t xml:space="preserve"> Dakle, i ako je vaša potrošnja u granicama subvencije dobićete račun koji treba da platite.  </w:t>
      </w:r>
    </w:p>
    <w:p w14:paraId="343DF59A" w14:textId="77777777" w:rsidR="002C5B44" w:rsidRPr="00921B5D" w:rsidRDefault="002C5B44" w:rsidP="00E60BAF">
      <w:pPr>
        <w:rPr>
          <w:b/>
          <w:bCs/>
          <w:lang w:val="sr-Latn-RS"/>
        </w:rPr>
      </w:pPr>
      <w:r w:rsidRPr="00921B5D">
        <w:rPr>
          <w:b/>
          <w:bCs/>
          <w:lang w:val="sr-Latn-RS"/>
        </w:rPr>
        <w:t xml:space="preserve">Koji je maksimum potrošnje? </w:t>
      </w:r>
    </w:p>
    <w:p w14:paraId="4803D54F" w14:textId="023190FE" w:rsidR="002C5B44" w:rsidRPr="00921B5D" w:rsidRDefault="002C5B44" w:rsidP="002C5B44">
      <w:pPr>
        <w:spacing w:after="0"/>
        <w:rPr>
          <w:lang w:val="sr-Latn-RS"/>
        </w:rPr>
      </w:pPr>
      <w:r w:rsidRPr="00921B5D">
        <w:rPr>
          <w:lang w:val="sr-Latn-RS"/>
        </w:rPr>
        <w:t>Limit u potrošnji električne energije je važan uslov</w:t>
      </w:r>
      <w:r w:rsidR="00921B5D">
        <w:rPr>
          <w:lang w:val="sr-Cyrl-RS"/>
        </w:rPr>
        <w:t xml:space="preserve">, </w:t>
      </w:r>
      <w:r w:rsidR="00921B5D">
        <w:rPr>
          <w:lang w:val="en-US"/>
        </w:rPr>
        <w:t>pa</w:t>
      </w:r>
      <w:r w:rsidRPr="00921B5D">
        <w:rPr>
          <w:lang w:val="sr-Latn-RS"/>
        </w:rPr>
        <w:t xml:space="preserve"> u </w:t>
      </w:r>
      <w:proofErr w:type="spellStart"/>
      <w:r w:rsidRPr="00921B5D">
        <w:rPr>
          <w:lang w:val="sr-Latn-RS"/>
        </w:rPr>
        <w:t>Elektrodistribuciji</w:t>
      </w:r>
      <w:proofErr w:type="spellEnd"/>
      <w:r w:rsidRPr="00921B5D">
        <w:rPr>
          <w:lang w:val="sr-Latn-RS"/>
        </w:rPr>
        <w:t xml:space="preserve"> svakog meseca kroz program provere vašu </w:t>
      </w:r>
      <w:r w:rsidR="00921B5D" w:rsidRPr="00921B5D">
        <w:rPr>
          <w:lang w:val="sr-Latn-RS"/>
        </w:rPr>
        <w:t>potrošnju. Granica</w:t>
      </w:r>
      <w:r w:rsidR="00E11057" w:rsidRPr="00921B5D">
        <w:rPr>
          <w:lang w:val="sr-Latn-RS"/>
        </w:rPr>
        <w:t xml:space="preserve"> potrošnje pri kojoj gubite pravo na subvenciju je</w:t>
      </w:r>
      <w:r w:rsidRPr="00921B5D">
        <w:rPr>
          <w:lang w:val="sr-Latn-RS"/>
        </w:rPr>
        <w:t xml:space="preserve"> sledeća: </w:t>
      </w:r>
    </w:p>
    <w:p w14:paraId="561B12A9" w14:textId="77777777" w:rsidR="00E11057" w:rsidRPr="00921B5D" w:rsidRDefault="00E11057" w:rsidP="002C5B44">
      <w:pPr>
        <w:spacing w:after="0"/>
        <w:rPr>
          <w:lang w:val="sr-Latn-RS"/>
        </w:rPr>
      </w:pPr>
      <w:r w:rsidRPr="00921B5D">
        <w:rPr>
          <w:lang w:val="sr-Latn-RS"/>
        </w:rPr>
        <w:t xml:space="preserve">- Za jednočlano domaćinstvo 780 </w:t>
      </w:r>
      <w:proofErr w:type="spellStart"/>
      <w:r w:rsidRPr="00921B5D">
        <w:rPr>
          <w:lang w:val="sr-Latn-RS"/>
        </w:rPr>
        <w:t>kwh</w:t>
      </w:r>
      <w:proofErr w:type="spellEnd"/>
      <w:r w:rsidRPr="00921B5D">
        <w:rPr>
          <w:lang w:val="sr-Latn-RS"/>
        </w:rPr>
        <w:t>;</w:t>
      </w:r>
    </w:p>
    <w:p w14:paraId="67A7CADD" w14:textId="77777777" w:rsidR="00E11057" w:rsidRPr="00921B5D" w:rsidRDefault="00E11057" w:rsidP="00E11057">
      <w:pPr>
        <w:spacing w:after="0"/>
        <w:rPr>
          <w:lang w:val="sr-Latn-RS"/>
        </w:rPr>
      </w:pPr>
      <w:r w:rsidRPr="00921B5D">
        <w:rPr>
          <w:lang w:val="sr-Latn-RS"/>
        </w:rPr>
        <w:t>- Za porodice sa dva ili tri člana na 1040kwh limita;</w:t>
      </w:r>
    </w:p>
    <w:p w14:paraId="2B1E6896" w14:textId="77777777" w:rsidR="00E11057" w:rsidRPr="00921B5D" w:rsidRDefault="00E11057" w:rsidP="00E11057">
      <w:pPr>
        <w:spacing w:after="0"/>
        <w:rPr>
          <w:lang w:val="sr-Latn-RS"/>
        </w:rPr>
      </w:pPr>
      <w:r w:rsidRPr="00921B5D">
        <w:rPr>
          <w:lang w:val="sr-Latn-RS"/>
        </w:rPr>
        <w:t>- Za porodice sa četiri ili pet članova limit 1300kwh;</w:t>
      </w:r>
    </w:p>
    <w:p w14:paraId="489F1656" w14:textId="77777777" w:rsidR="00E11057" w:rsidRPr="00921B5D" w:rsidRDefault="00E11057" w:rsidP="00E11057">
      <w:pPr>
        <w:spacing w:after="0"/>
        <w:rPr>
          <w:lang w:val="sr-Latn-RS"/>
        </w:rPr>
      </w:pPr>
      <w:r w:rsidRPr="00921B5D">
        <w:rPr>
          <w:lang w:val="sr-Latn-RS"/>
        </w:rPr>
        <w:t xml:space="preserve">- Za porodice sa šest i više članova limit 1500 </w:t>
      </w:r>
      <w:proofErr w:type="spellStart"/>
      <w:r w:rsidRPr="00921B5D">
        <w:rPr>
          <w:lang w:val="sr-Latn-RS"/>
        </w:rPr>
        <w:t>kwh</w:t>
      </w:r>
      <w:proofErr w:type="spellEnd"/>
      <w:r w:rsidRPr="00921B5D">
        <w:rPr>
          <w:lang w:val="sr-Latn-RS"/>
        </w:rPr>
        <w:t>;</w:t>
      </w:r>
    </w:p>
    <w:p w14:paraId="1A28C4E6" w14:textId="0D15D284" w:rsidR="00F8414D" w:rsidRPr="00921B5D" w:rsidRDefault="00E11057" w:rsidP="00075E3A">
      <w:pPr>
        <w:spacing w:after="0"/>
        <w:rPr>
          <w:b/>
          <w:bCs/>
          <w:lang w:val="sr-Latn-RS"/>
        </w:rPr>
      </w:pPr>
      <w:r w:rsidRPr="00921B5D">
        <w:rPr>
          <w:lang w:val="sr-Latn-RS"/>
        </w:rPr>
        <w:t>Sa tolikom potrošnjom prestaje da važi subvencija. Potrošnju će videti službenici EDB pri pripremi vašeg računa i u slučaju velike potrošnje automatski će obračunati i poslati račun na punu cenu (bez subvencije)</w:t>
      </w:r>
      <w:r w:rsidR="00324977" w:rsidRPr="00921B5D">
        <w:rPr>
          <w:lang w:val="sr-Latn-RS"/>
        </w:rPr>
        <w:t xml:space="preserve"> za taj mesec</w:t>
      </w:r>
      <w:r w:rsidR="00F8414D" w:rsidRPr="00921B5D">
        <w:rPr>
          <w:lang w:val="sr-Latn-RS"/>
        </w:rPr>
        <w:t>.</w:t>
      </w:r>
      <w:r w:rsidR="00921B5D">
        <w:rPr>
          <w:lang w:val="sr-Latn-RS"/>
        </w:rPr>
        <w:t xml:space="preserve"> Ukoliko narednog meseca potrošnja bude u predviđenom okviru automatski ćete dobiti subvenciju za taj mesec. </w:t>
      </w:r>
    </w:p>
    <w:sectPr w:rsidR="00F8414D" w:rsidRPr="00921B5D" w:rsidSect="00CB07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E70F" w14:textId="77777777" w:rsidR="009067C6" w:rsidRDefault="009067C6" w:rsidP="00294850">
      <w:pPr>
        <w:spacing w:after="0" w:line="240" w:lineRule="auto"/>
      </w:pPr>
      <w:r>
        <w:separator/>
      </w:r>
    </w:p>
  </w:endnote>
  <w:endnote w:type="continuationSeparator" w:id="0">
    <w:p w14:paraId="10CBEA78" w14:textId="77777777" w:rsidR="009067C6" w:rsidRDefault="009067C6" w:rsidP="0029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BC25" w14:textId="77777777" w:rsidR="009067C6" w:rsidRDefault="009067C6" w:rsidP="00294850">
      <w:pPr>
        <w:spacing w:after="0" w:line="240" w:lineRule="auto"/>
      </w:pPr>
      <w:r>
        <w:separator/>
      </w:r>
    </w:p>
  </w:footnote>
  <w:footnote w:type="continuationSeparator" w:id="0">
    <w:p w14:paraId="67AB8141" w14:textId="77777777" w:rsidR="009067C6" w:rsidRDefault="009067C6" w:rsidP="00294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795"/>
    <w:multiLevelType w:val="multilevel"/>
    <w:tmpl w:val="F97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378CF"/>
    <w:multiLevelType w:val="multilevel"/>
    <w:tmpl w:val="F45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448095">
    <w:abstractNumId w:val="0"/>
  </w:num>
  <w:num w:numId="2" w16cid:durableId="81213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0A"/>
    <w:rsid w:val="00001385"/>
    <w:rsid w:val="0000189D"/>
    <w:rsid w:val="000018ED"/>
    <w:rsid w:val="0000482D"/>
    <w:rsid w:val="0000561D"/>
    <w:rsid w:val="00005853"/>
    <w:rsid w:val="00006E8B"/>
    <w:rsid w:val="00010D82"/>
    <w:rsid w:val="0001287D"/>
    <w:rsid w:val="00014131"/>
    <w:rsid w:val="00015DE7"/>
    <w:rsid w:val="00017148"/>
    <w:rsid w:val="0002194B"/>
    <w:rsid w:val="0002232C"/>
    <w:rsid w:val="00024628"/>
    <w:rsid w:val="0002726A"/>
    <w:rsid w:val="00027890"/>
    <w:rsid w:val="0003119F"/>
    <w:rsid w:val="000368A3"/>
    <w:rsid w:val="000443A4"/>
    <w:rsid w:val="000447DD"/>
    <w:rsid w:val="00050655"/>
    <w:rsid w:val="000512AC"/>
    <w:rsid w:val="00051B56"/>
    <w:rsid w:val="00051FE3"/>
    <w:rsid w:val="00055B84"/>
    <w:rsid w:val="00056338"/>
    <w:rsid w:val="0006115D"/>
    <w:rsid w:val="00062A57"/>
    <w:rsid w:val="00063F9F"/>
    <w:rsid w:val="00064598"/>
    <w:rsid w:val="0007131E"/>
    <w:rsid w:val="000722FB"/>
    <w:rsid w:val="00075CCF"/>
    <w:rsid w:val="00075E3A"/>
    <w:rsid w:val="000816A7"/>
    <w:rsid w:val="000817DC"/>
    <w:rsid w:val="00083185"/>
    <w:rsid w:val="00083A5B"/>
    <w:rsid w:val="000842F8"/>
    <w:rsid w:val="00094F03"/>
    <w:rsid w:val="00097590"/>
    <w:rsid w:val="000A0B0B"/>
    <w:rsid w:val="000A1B22"/>
    <w:rsid w:val="000A73A4"/>
    <w:rsid w:val="000B0613"/>
    <w:rsid w:val="000B3A50"/>
    <w:rsid w:val="000B69EB"/>
    <w:rsid w:val="000B6DA1"/>
    <w:rsid w:val="000C243E"/>
    <w:rsid w:val="000C4B69"/>
    <w:rsid w:val="000C5629"/>
    <w:rsid w:val="000D43F5"/>
    <w:rsid w:val="000D4AC3"/>
    <w:rsid w:val="000D669A"/>
    <w:rsid w:val="000E07D9"/>
    <w:rsid w:val="000E0FD3"/>
    <w:rsid w:val="000E3A61"/>
    <w:rsid w:val="000E3DF4"/>
    <w:rsid w:val="000E4D27"/>
    <w:rsid w:val="000E59ED"/>
    <w:rsid w:val="000E6698"/>
    <w:rsid w:val="000E6E04"/>
    <w:rsid w:val="000F131C"/>
    <w:rsid w:val="000F61C5"/>
    <w:rsid w:val="00100052"/>
    <w:rsid w:val="00100D7B"/>
    <w:rsid w:val="00100DFA"/>
    <w:rsid w:val="00106085"/>
    <w:rsid w:val="001071FB"/>
    <w:rsid w:val="00112034"/>
    <w:rsid w:val="00113711"/>
    <w:rsid w:val="00116C61"/>
    <w:rsid w:val="00117FBD"/>
    <w:rsid w:val="00125D8E"/>
    <w:rsid w:val="0013259F"/>
    <w:rsid w:val="0013357E"/>
    <w:rsid w:val="00134389"/>
    <w:rsid w:val="00143888"/>
    <w:rsid w:val="00143F76"/>
    <w:rsid w:val="0014415E"/>
    <w:rsid w:val="00144552"/>
    <w:rsid w:val="00144BC3"/>
    <w:rsid w:val="00150DE7"/>
    <w:rsid w:val="00153951"/>
    <w:rsid w:val="00155440"/>
    <w:rsid w:val="001565B9"/>
    <w:rsid w:val="001576C4"/>
    <w:rsid w:val="0016613E"/>
    <w:rsid w:val="00166EE6"/>
    <w:rsid w:val="001712DE"/>
    <w:rsid w:val="00172E20"/>
    <w:rsid w:val="0017728F"/>
    <w:rsid w:val="00177EBA"/>
    <w:rsid w:val="00182DBF"/>
    <w:rsid w:val="0018331A"/>
    <w:rsid w:val="00184908"/>
    <w:rsid w:val="001973D6"/>
    <w:rsid w:val="001A0F9C"/>
    <w:rsid w:val="001A4335"/>
    <w:rsid w:val="001A5AF8"/>
    <w:rsid w:val="001B1F94"/>
    <w:rsid w:val="001B2F2B"/>
    <w:rsid w:val="001B3C2D"/>
    <w:rsid w:val="001C0BAF"/>
    <w:rsid w:val="001C5885"/>
    <w:rsid w:val="001C5B27"/>
    <w:rsid w:val="001D4D7A"/>
    <w:rsid w:val="001D55E8"/>
    <w:rsid w:val="001D6320"/>
    <w:rsid w:val="001E3392"/>
    <w:rsid w:val="001E3B01"/>
    <w:rsid w:val="001E3E74"/>
    <w:rsid w:val="001E6FFD"/>
    <w:rsid w:val="001F05BF"/>
    <w:rsid w:val="001F158F"/>
    <w:rsid w:val="001F5C94"/>
    <w:rsid w:val="00201370"/>
    <w:rsid w:val="00203B46"/>
    <w:rsid w:val="0020474E"/>
    <w:rsid w:val="00204DFF"/>
    <w:rsid w:val="002051D1"/>
    <w:rsid w:val="00206DCF"/>
    <w:rsid w:val="0020740A"/>
    <w:rsid w:val="00211A8D"/>
    <w:rsid w:val="00211D74"/>
    <w:rsid w:val="00213D3C"/>
    <w:rsid w:val="00217C78"/>
    <w:rsid w:val="002219A4"/>
    <w:rsid w:val="00222119"/>
    <w:rsid w:val="00222833"/>
    <w:rsid w:val="00223FE2"/>
    <w:rsid w:val="002264AF"/>
    <w:rsid w:val="00231410"/>
    <w:rsid w:val="00231D06"/>
    <w:rsid w:val="002336EC"/>
    <w:rsid w:val="00237851"/>
    <w:rsid w:val="002421C6"/>
    <w:rsid w:val="00243109"/>
    <w:rsid w:val="00243BE9"/>
    <w:rsid w:val="00244BA8"/>
    <w:rsid w:val="00244DBB"/>
    <w:rsid w:val="002464E3"/>
    <w:rsid w:val="002510B6"/>
    <w:rsid w:val="002558BB"/>
    <w:rsid w:val="00260423"/>
    <w:rsid w:val="002708CF"/>
    <w:rsid w:val="00271FB8"/>
    <w:rsid w:val="00272338"/>
    <w:rsid w:val="00274146"/>
    <w:rsid w:val="00274D96"/>
    <w:rsid w:val="002766F4"/>
    <w:rsid w:val="00280BEE"/>
    <w:rsid w:val="00282F88"/>
    <w:rsid w:val="00285DBD"/>
    <w:rsid w:val="00287CE5"/>
    <w:rsid w:val="00287EF0"/>
    <w:rsid w:val="00294850"/>
    <w:rsid w:val="00294DD7"/>
    <w:rsid w:val="002977DF"/>
    <w:rsid w:val="002A2C82"/>
    <w:rsid w:val="002A5A1A"/>
    <w:rsid w:val="002B0AAD"/>
    <w:rsid w:val="002B2074"/>
    <w:rsid w:val="002B31B1"/>
    <w:rsid w:val="002B50FA"/>
    <w:rsid w:val="002B65DC"/>
    <w:rsid w:val="002B6800"/>
    <w:rsid w:val="002C41D3"/>
    <w:rsid w:val="002C5B44"/>
    <w:rsid w:val="002D2E47"/>
    <w:rsid w:val="002D44E8"/>
    <w:rsid w:val="002D4F71"/>
    <w:rsid w:val="002D6B3A"/>
    <w:rsid w:val="002D6CEA"/>
    <w:rsid w:val="002D7D02"/>
    <w:rsid w:val="002D7D65"/>
    <w:rsid w:val="002E15A3"/>
    <w:rsid w:val="002E434A"/>
    <w:rsid w:val="002E6E18"/>
    <w:rsid w:val="002E7ED7"/>
    <w:rsid w:val="002F169B"/>
    <w:rsid w:val="002F1814"/>
    <w:rsid w:val="002F34AE"/>
    <w:rsid w:val="002F4055"/>
    <w:rsid w:val="00301555"/>
    <w:rsid w:val="00304A97"/>
    <w:rsid w:val="00304FE2"/>
    <w:rsid w:val="0030659F"/>
    <w:rsid w:val="00307275"/>
    <w:rsid w:val="00307307"/>
    <w:rsid w:val="00307C85"/>
    <w:rsid w:val="00307DC0"/>
    <w:rsid w:val="0031063A"/>
    <w:rsid w:val="00315596"/>
    <w:rsid w:val="00317FE2"/>
    <w:rsid w:val="0032086C"/>
    <w:rsid w:val="003209B2"/>
    <w:rsid w:val="00324977"/>
    <w:rsid w:val="003260EA"/>
    <w:rsid w:val="00330B89"/>
    <w:rsid w:val="00330E25"/>
    <w:rsid w:val="00331A22"/>
    <w:rsid w:val="003350E6"/>
    <w:rsid w:val="003357EE"/>
    <w:rsid w:val="003448AC"/>
    <w:rsid w:val="00347084"/>
    <w:rsid w:val="00355A2F"/>
    <w:rsid w:val="00357143"/>
    <w:rsid w:val="00357E29"/>
    <w:rsid w:val="00362236"/>
    <w:rsid w:val="00363103"/>
    <w:rsid w:val="003709F5"/>
    <w:rsid w:val="003712BA"/>
    <w:rsid w:val="00371E36"/>
    <w:rsid w:val="00372490"/>
    <w:rsid w:val="0038030F"/>
    <w:rsid w:val="003818D8"/>
    <w:rsid w:val="00382016"/>
    <w:rsid w:val="00382804"/>
    <w:rsid w:val="00382F77"/>
    <w:rsid w:val="00384F1B"/>
    <w:rsid w:val="003852D7"/>
    <w:rsid w:val="00386F5B"/>
    <w:rsid w:val="00387B09"/>
    <w:rsid w:val="003909BD"/>
    <w:rsid w:val="00397A6C"/>
    <w:rsid w:val="003A06B1"/>
    <w:rsid w:val="003A0F1C"/>
    <w:rsid w:val="003A1DBD"/>
    <w:rsid w:val="003A2BA7"/>
    <w:rsid w:val="003A61C2"/>
    <w:rsid w:val="003A6301"/>
    <w:rsid w:val="003A663E"/>
    <w:rsid w:val="003B31DB"/>
    <w:rsid w:val="003B4530"/>
    <w:rsid w:val="003B4F5A"/>
    <w:rsid w:val="003B5790"/>
    <w:rsid w:val="003B59BC"/>
    <w:rsid w:val="003B74F0"/>
    <w:rsid w:val="003C1C20"/>
    <w:rsid w:val="003C51EF"/>
    <w:rsid w:val="003D4306"/>
    <w:rsid w:val="003D58D8"/>
    <w:rsid w:val="003E1AAA"/>
    <w:rsid w:val="003E1D95"/>
    <w:rsid w:val="003E28BD"/>
    <w:rsid w:val="003E3F13"/>
    <w:rsid w:val="003E4B31"/>
    <w:rsid w:val="003E654E"/>
    <w:rsid w:val="003E7197"/>
    <w:rsid w:val="003E7FD6"/>
    <w:rsid w:val="003F41DA"/>
    <w:rsid w:val="003F5EA9"/>
    <w:rsid w:val="003F6833"/>
    <w:rsid w:val="003F7969"/>
    <w:rsid w:val="003F7BD7"/>
    <w:rsid w:val="0041037C"/>
    <w:rsid w:val="00412512"/>
    <w:rsid w:val="0041288C"/>
    <w:rsid w:val="00413078"/>
    <w:rsid w:val="00413226"/>
    <w:rsid w:val="0041349D"/>
    <w:rsid w:val="00415E30"/>
    <w:rsid w:val="00417330"/>
    <w:rsid w:val="0042442D"/>
    <w:rsid w:val="004253D6"/>
    <w:rsid w:val="00426827"/>
    <w:rsid w:val="004347E7"/>
    <w:rsid w:val="00435B5B"/>
    <w:rsid w:val="00441059"/>
    <w:rsid w:val="004460C9"/>
    <w:rsid w:val="004470EF"/>
    <w:rsid w:val="00452123"/>
    <w:rsid w:val="00461721"/>
    <w:rsid w:val="00461C31"/>
    <w:rsid w:val="00463DD7"/>
    <w:rsid w:val="00465759"/>
    <w:rsid w:val="00465838"/>
    <w:rsid w:val="00465A1A"/>
    <w:rsid w:val="00465CC9"/>
    <w:rsid w:val="00473D83"/>
    <w:rsid w:val="00475E19"/>
    <w:rsid w:val="00480700"/>
    <w:rsid w:val="00483AA9"/>
    <w:rsid w:val="00487381"/>
    <w:rsid w:val="00491326"/>
    <w:rsid w:val="004968EA"/>
    <w:rsid w:val="004A10E2"/>
    <w:rsid w:val="004A4E3C"/>
    <w:rsid w:val="004A5D09"/>
    <w:rsid w:val="004A622A"/>
    <w:rsid w:val="004B033A"/>
    <w:rsid w:val="004B0663"/>
    <w:rsid w:val="004B0B73"/>
    <w:rsid w:val="004B0C53"/>
    <w:rsid w:val="004B26A5"/>
    <w:rsid w:val="004B2AA2"/>
    <w:rsid w:val="004B41D3"/>
    <w:rsid w:val="004B6C3B"/>
    <w:rsid w:val="004C028F"/>
    <w:rsid w:val="004C28BF"/>
    <w:rsid w:val="004C371F"/>
    <w:rsid w:val="004C538B"/>
    <w:rsid w:val="004C5E1A"/>
    <w:rsid w:val="004D133D"/>
    <w:rsid w:val="004D3761"/>
    <w:rsid w:val="004D3AC7"/>
    <w:rsid w:val="004D5E8A"/>
    <w:rsid w:val="004E1D8B"/>
    <w:rsid w:val="004E4DE1"/>
    <w:rsid w:val="004E6242"/>
    <w:rsid w:val="004F0FF5"/>
    <w:rsid w:val="004F28FB"/>
    <w:rsid w:val="004F4904"/>
    <w:rsid w:val="004F7ECB"/>
    <w:rsid w:val="00504EC9"/>
    <w:rsid w:val="00507049"/>
    <w:rsid w:val="00512299"/>
    <w:rsid w:val="0051391C"/>
    <w:rsid w:val="00513AB3"/>
    <w:rsid w:val="00513FB8"/>
    <w:rsid w:val="00515374"/>
    <w:rsid w:val="005177D0"/>
    <w:rsid w:val="00523AD9"/>
    <w:rsid w:val="00525514"/>
    <w:rsid w:val="00525D18"/>
    <w:rsid w:val="00527DA2"/>
    <w:rsid w:val="005341AF"/>
    <w:rsid w:val="005347A7"/>
    <w:rsid w:val="005364E1"/>
    <w:rsid w:val="00537A66"/>
    <w:rsid w:val="0054112B"/>
    <w:rsid w:val="00544A4E"/>
    <w:rsid w:val="00545F8D"/>
    <w:rsid w:val="00546712"/>
    <w:rsid w:val="0055043C"/>
    <w:rsid w:val="00550A98"/>
    <w:rsid w:val="0055167F"/>
    <w:rsid w:val="00554B36"/>
    <w:rsid w:val="0055676B"/>
    <w:rsid w:val="00561AE9"/>
    <w:rsid w:val="00561CDC"/>
    <w:rsid w:val="00565B16"/>
    <w:rsid w:val="0056664B"/>
    <w:rsid w:val="005747BE"/>
    <w:rsid w:val="00575447"/>
    <w:rsid w:val="00575490"/>
    <w:rsid w:val="00575FBF"/>
    <w:rsid w:val="005816A4"/>
    <w:rsid w:val="005829CE"/>
    <w:rsid w:val="005A0230"/>
    <w:rsid w:val="005A5140"/>
    <w:rsid w:val="005A54A2"/>
    <w:rsid w:val="005A6154"/>
    <w:rsid w:val="005B0E90"/>
    <w:rsid w:val="005B3164"/>
    <w:rsid w:val="005B485E"/>
    <w:rsid w:val="005B4C97"/>
    <w:rsid w:val="005B78F3"/>
    <w:rsid w:val="005C25CE"/>
    <w:rsid w:val="005C593B"/>
    <w:rsid w:val="005C5DED"/>
    <w:rsid w:val="005C68C4"/>
    <w:rsid w:val="005C6A9D"/>
    <w:rsid w:val="005D4786"/>
    <w:rsid w:val="005D5338"/>
    <w:rsid w:val="005D725B"/>
    <w:rsid w:val="005E0124"/>
    <w:rsid w:val="005E2186"/>
    <w:rsid w:val="005E51FB"/>
    <w:rsid w:val="005F394E"/>
    <w:rsid w:val="005F606A"/>
    <w:rsid w:val="005F69BE"/>
    <w:rsid w:val="005F7375"/>
    <w:rsid w:val="00603090"/>
    <w:rsid w:val="006076EE"/>
    <w:rsid w:val="00607701"/>
    <w:rsid w:val="00610D40"/>
    <w:rsid w:val="00610F1B"/>
    <w:rsid w:val="0061543F"/>
    <w:rsid w:val="006161F5"/>
    <w:rsid w:val="00617039"/>
    <w:rsid w:val="00623F7D"/>
    <w:rsid w:val="00626357"/>
    <w:rsid w:val="0062653D"/>
    <w:rsid w:val="00631CD5"/>
    <w:rsid w:val="00634C73"/>
    <w:rsid w:val="00634D91"/>
    <w:rsid w:val="00634F59"/>
    <w:rsid w:val="006354D4"/>
    <w:rsid w:val="006376FD"/>
    <w:rsid w:val="006422E0"/>
    <w:rsid w:val="0064508D"/>
    <w:rsid w:val="006502C8"/>
    <w:rsid w:val="00651E2D"/>
    <w:rsid w:val="00653D60"/>
    <w:rsid w:val="00655824"/>
    <w:rsid w:val="006567E4"/>
    <w:rsid w:val="006577B6"/>
    <w:rsid w:val="0066032D"/>
    <w:rsid w:val="0066146C"/>
    <w:rsid w:val="006622F5"/>
    <w:rsid w:val="00664DC5"/>
    <w:rsid w:val="00664FE3"/>
    <w:rsid w:val="00665067"/>
    <w:rsid w:val="00667CD4"/>
    <w:rsid w:val="00667EFB"/>
    <w:rsid w:val="00671952"/>
    <w:rsid w:val="006719D7"/>
    <w:rsid w:val="00673AC8"/>
    <w:rsid w:val="0067414B"/>
    <w:rsid w:val="00676D15"/>
    <w:rsid w:val="00683009"/>
    <w:rsid w:val="0068340E"/>
    <w:rsid w:val="00687473"/>
    <w:rsid w:val="00690F82"/>
    <w:rsid w:val="00692969"/>
    <w:rsid w:val="00693D7D"/>
    <w:rsid w:val="006A589C"/>
    <w:rsid w:val="006A6948"/>
    <w:rsid w:val="006B0560"/>
    <w:rsid w:val="006B255B"/>
    <w:rsid w:val="006B2940"/>
    <w:rsid w:val="006B2B4B"/>
    <w:rsid w:val="006C1E30"/>
    <w:rsid w:val="006C25B2"/>
    <w:rsid w:val="006C2CD4"/>
    <w:rsid w:val="006C3DDE"/>
    <w:rsid w:val="006C404E"/>
    <w:rsid w:val="006C6DC5"/>
    <w:rsid w:val="006C706E"/>
    <w:rsid w:val="006D2F4C"/>
    <w:rsid w:val="006E116F"/>
    <w:rsid w:val="006E2AC9"/>
    <w:rsid w:val="006E3901"/>
    <w:rsid w:val="006E42B6"/>
    <w:rsid w:val="006E5013"/>
    <w:rsid w:val="006E61B0"/>
    <w:rsid w:val="006F1CEF"/>
    <w:rsid w:val="006F251A"/>
    <w:rsid w:val="006F74C3"/>
    <w:rsid w:val="007021E7"/>
    <w:rsid w:val="00703EDA"/>
    <w:rsid w:val="00710478"/>
    <w:rsid w:val="00710A4A"/>
    <w:rsid w:val="007114F4"/>
    <w:rsid w:val="007139BF"/>
    <w:rsid w:val="00713AC5"/>
    <w:rsid w:val="00717533"/>
    <w:rsid w:val="0072098A"/>
    <w:rsid w:val="00720DC0"/>
    <w:rsid w:val="007264BB"/>
    <w:rsid w:val="00726BAB"/>
    <w:rsid w:val="00726CCF"/>
    <w:rsid w:val="00731CF7"/>
    <w:rsid w:val="00734925"/>
    <w:rsid w:val="007360FC"/>
    <w:rsid w:val="007379ED"/>
    <w:rsid w:val="0074478F"/>
    <w:rsid w:val="00746975"/>
    <w:rsid w:val="0075051A"/>
    <w:rsid w:val="0075199A"/>
    <w:rsid w:val="007530DA"/>
    <w:rsid w:val="00755600"/>
    <w:rsid w:val="007605F2"/>
    <w:rsid w:val="0076123A"/>
    <w:rsid w:val="00763B14"/>
    <w:rsid w:val="00765070"/>
    <w:rsid w:val="00766C7E"/>
    <w:rsid w:val="007701AE"/>
    <w:rsid w:val="00770FDC"/>
    <w:rsid w:val="00771589"/>
    <w:rsid w:val="007732BB"/>
    <w:rsid w:val="00774B54"/>
    <w:rsid w:val="00782FF8"/>
    <w:rsid w:val="00785598"/>
    <w:rsid w:val="007925DD"/>
    <w:rsid w:val="00793138"/>
    <w:rsid w:val="007A19CB"/>
    <w:rsid w:val="007A2DB4"/>
    <w:rsid w:val="007B1375"/>
    <w:rsid w:val="007B4981"/>
    <w:rsid w:val="007B51DC"/>
    <w:rsid w:val="007B601B"/>
    <w:rsid w:val="007C1300"/>
    <w:rsid w:val="007C2835"/>
    <w:rsid w:val="007C559C"/>
    <w:rsid w:val="007D1D90"/>
    <w:rsid w:val="007D2BBC"/>
    <w:rsid w:val="007D4330"/>
    <w:rsid w:val="007D6BF1"/>
    <w:rsid w:val="007D70B4"/>
    <w:rsid w:val="007E104A"/>
    <w:rsid w:val="007E3464"/>
    <w:rsid w:val="007E3E89"/>
    <w:rsid w:val="007E3FD6"/>
    <w:rsid w:val="007E5737"/>
    <w:rsid w:val="00801A32"/>
    <w:rsid w:val="00802726"/>
    <w:rsid w:val="00803701"/>
    <w:rsid w:val="00803B96"/>
    <w:rsid w:val="008044E0"/>
    <w:rsid w:val="0081472D"/>
    <w:rsid w:val="0081649B"/>
    <w:rsid w:val="0081689D"/>
    <w:rsid w:val="00822E44"/>
    <w:rsid w:val="00825775"/>
    <w:rsid w:val="00833C7B"/>
    <w:rsid w:val="00834245"/>
    <w:rsid w:val="008345AF"/>
    <w:rsid w:val="00835BAE"/>
    <w:rsid w:val="00843F45"/>
    <w:rsid w:val="0084407F"/>
    <w:rsid w:val="00844529"/>
    <w:rsid w:val="00845A5A"/>
    <w:rsid w:val="008461D0"/>
    <w:rsid w:val="00850177"/>
    <w:rsid w:val="008517B5"/>
    <w:rsid w:val="00856576"/>
    <w:rsid w:val="00856E8A"/>
    <w:rsid w:val="0086103D"/>
    <w:rsid w:val="008622B7"/>
    <w:rsid w:val="00864FB1"/>
    <w:rsid w:val="00866595"/>
    <w:rsid w:val="00866B4C"/>
    <w:rsid w:val="00866FA1"/>
    <w:rsid w:val="00871B19"/>
    <w:rsid w:val="00871C95"/>
    <w:rsid w:val="008733A5"/>
    <w:rsid w:val="00880426"/>
    <w:rsid w:val="00885449"/>
    <w:rsid w:val="00887554"/>
    <w:rsid w:val="00887FF4"/>
    <w:rsid w:val="0089163F"/>
    <w:rsid w:val="00894783"/>
    <w:rsid w:val="00895503"/>
    <w:rsid w:val="00895A99"/>
    <w:rsid w:val="00895AF1"/>
    <w:rsid w:val="00897689"/>
    <w:rsid w:val="008A1126"/>
    <w:rsid w:val="008A18D7"/>
    <w:rsid w:val="008A2ED4"/>
    <w:rsid w:val="008A7212"/>
    <w:rsid w:val="008B017E"/>
    <w:rsid w:val="008B2BB4"/>
    <w:rsid w:val="008B70EE"/>
    <w:rsid w:val="008B79EA"/>
    <w:rsid w:val="008C0ECF"/>
    <w:rsid w:val="008C2263"/>
    <w:rsid w:val="008C2BBC"/>
    <w:rsid w:val="008C4213"/>
    <w:rsid w:val="008C522C"/>
    <w:rsid w:val="008C72D9"/>
    <w:rsid w:val="008C7E03"/>
    <w:rsid w:val="008D0655"/>
    <w:rsid w:val="008D5377"/>
    <w:rsid w:val="008D6B23"/>
    <w:rsid w:val="008E0D8D"/>
    <w:rsid w:val="008E32C9"/>
    <w:rsid w:val="008E6517"/>
    <w:rsid w:val="008E6EFD"/>
    <w:rsid w:val="008E7B58"/>
    <w:rsid w:val="008F298A"/>
    <w:rsid w:val="008F3E8F"/>
    <w:rsid w:val="009055EB"/>
    <w:rsid w:val="009067C6"/>
    <w:rsid w:val="00911B8A"/>
    <w:rsid w:val="00911E43"/>
    <w:rsid w:val="009128A8"/>
    <w:rsid w:val="00912C83"/>
    <w:rsid w:val="009172F1"/>
    <w:rsid w:val="009208B1"/>
    <w:rsid w:val="00921B5D"/>
    <w:rsid w:val="00922B7D"/>
    <w:rsid w:val="00923047"/>
    <w:rsid w:val="00925637"/>
    <w:rsid w:val="00930ADB"/>
    <w:rsid w:val="009316DC"/>
    <w:rsid w:val="00932689"/>
    <w:rsid w:val="00933331"/>
    <w:rsid w:val="00934890"/>
    <w:rsid w:val="00943FAD"/>
    <w:rsid w:val="009455E6"/>
    <w:rsid w:val="00950180"/>
    <w:rsid w:val="00951F22"/>
    <w:rsid w:val="00953277"/>
    <w:rsid w:val="00960C08"/>
    <w:rsid w:val="0096242E"/>
    <w:rsid w:val="00962510"/>
    <w:rsid w:val="00962932"/>
    <w:rsid w:val="00964E23"/>
    <w:rsid w:val="00965167"/>
    <w:rsid w:val="0096615D"/>
    <w:rsid w:val="00967B18"/>
    <w:rsid w:val="00970C49"/>
    <w:rsid w:val="0097274B"/>
    <w:rsid w:val="009763CB"/>
    <w:rsid w:val="009823EB"/>
    <w:rsid w:val="00987151"/>
    <w:rsid w:val="009874C4"/>
    <w:rsid w:val="009876CA"/>
    <w:rsid w:val="00991249"/>
    <w:rsid w:val="00992EC5"/>
    <w:rsid w:val="00997DDD"/>
    <w:rsid w:val="009A076C"/>
    <w:rsid w:val="009A0A31"/>
    <w:rsid w:val="009A2177"/>
    <w:rsid w:val="009A2D65"/>
    <w:rsid w:val="009A3556"/>
    <w:rsid w:val="009A539D"/>
    <w:rsid w:val="009A559D"/>
    <w:rsid w:val="009A5974"/>
    <w:rsid w:val="009A6858"/>
    <w:rsid w:val="009B2114"/>
    <w:rsid w:val="009B64F6"/>
    <w:rsid w:val="009B7335"/>
    <w:rsid w:val="009B7D08"/>
    <w:rsid w:val="009C1329"/>
    <w:rsid w:val="009C2A95"/>
    <w:rsid w:val="009C331B"/>
    <w:rsid w:val="009D7946"/>
    <w:rsid w:val="009E320F"/>
    <w:rsid w:val="009E3CF7"/>
    <w:rsid w:val="009F35FE"/>
    <w:rsid w:val="009F4618"/>
    <w:rsid w:val="009F48BA"/>
    <w:rsid w:val="009F5108"/>
    <w:rsid w:val="00A03801"/>
    <w:rsid w:val="00A10F0D"/>
    <w:rsid w:val="00A176E9"/>
    <w:rsid w:val="00A21D0D"/>
    <w:rsid w:val="00A227D5"/>
    <w:rsid w:val="00A25C80"/>
    <w:rsid w:val="00A33433"/>
    <w:rsid w:val="00A40253"/>
    <w:rsid w:val="00A43303"/>
    <w:rsid w:val="00A47F68"/>
    <w:rsid w:val="00A50507"/>
    <w:rsid w:val="00A52563"/>
    <w:rsid w:val="00A531C9"/>
    <w:rsid w:val="00A53978"/>
    <w:rsid w:val="00A53F02"/>
    <w:rsid w:val="00A57F2E"/>
    <w:rsid w:val="00A600F8"/>
    <w:rsid w:val="00A610D5"/>
    <w:rsid w:val="00A62398"/>
    <w:rsid w:val="00A66115"/>
    <w:rsid w:val="00A70514"/>
    <w:rsid w:val="00A71AC9"/>
    <w:rsid w:val="00A72C80"/>
    <w:rsid w:val="00A72EBC"/>
    <w:rsid w:val="00A736E5"/>
    <w:rsid w:val="00A80898"/>
    <w:rsid w:val="00A82C57"/>
    <w:rsid w:val="00A83AF0"/>
    <w:rsid w:val="00A859A9"/>
    <w:rsid w:val="00A86739"/>
    <w:rsid w:val="00A93FE3"/>
    <w:rsid w:val="00A9418B"/>
    <w:rsid w:val="00A9739F"/>
    <w:rsid w:val="00AA094B"/>
    <w:rsid w:val="00AA32D4"/>
    <w:rsid w:val="00AA39BC"/>
    <w:rsid w:val="00AA667D"/>
    <w:rsid w:val="00AA7227"/>
    <w:rsid w:val="00AB11AB"/>
    <w:rsid w:val="00AB1AF6"/>
    <w:rsid w:val="00AB280B"/>
    <w:rsid w:val="00AC199F"/>
    <w:rsid w:val="00AD0F61"/>
    <w:rsid w:val="00AD3BD4"/>
    <w:rsid w:val="00AD564B"/>
    <w:rsid w:val="00AD5CA8"/>
    <w:rsid w:val="00AD5D01"/>
    <w:rsid w:val="00AD6FCB"/>
    <w:rsid w:val="00AE0284"/>
    <w:rsid w:val="00AE3274"/>
    <w:rsid w:val="00AE4F8D"/>
    <w:rsid w:val="00AE523D"/>
    <w:rsid w:val="00AF3278"/>
    <w:rsid w:val="00AF3B09"/>
    <w:rsid w:val="00AF6C09"/>
    <w:rsid w:val="00AF74F2"/>
    <w:rsid w:val="00B015EC"/>
    <w:rsid w:val="00B019A5"/>
    <w:rsid w:val="00B022E8"/>
    <w:rsid w:val="00B06BC3"/>
    <w:rsid w:val="00B07795"/>
    <w:rsid w:val="00B108FB"/>
    <w:rsid w:val="00B12128"/>
    <w:rsid w:val="00B12182"/>
    <w:rsid w:val="00B2229E"/>
    <w:rsid w:val="00B23338"/>
    <w:rsid w:val="00B31A53"/>
    <w:rsid w:val="00B31ED6"/>
    <w:rsid w:val="00B34046"/>
    <w:rsid w:val="00B3457A"/>
    <w:rsid w:val="00B4420B"/>
    <w:rsid w:val="00B47D50"/>
    <w:rsid w:val="00B55F93"/>
    <w:rsid w:val="00B65081"/>
    <w:rsid w:val="00B651A1"/>
    <w:rsid w:val="00B65D37"/>
    <w:rsid w:val="00B66D54"/>
    <w:rsid w:val="00B6730B"/>
    <w:rsid w:val="00B700BA"/>
    <w:rsid w:val="00B77BF3"/>
    <w:rsid w:val="00B77CED"/>
    <w:rsid w:val="00B850CF"/>
    <w:rsid w:val="00B85754"/>
    <w:rsid w:val="00B86BC6"/>
    <w:rsid w:val="00B877CD"/>
    <w:rsid w:val="00B943E1"/>
    <w:rsid w:val="00B94FE1"/>
    <w:rsid w:val="00B9519E"/>
    <w:rsid w:val="00B9527E"/>
    <w:rsid w:val="00B95AEF"/>
    <w:rsid w:val="00BA057B"/>
    <w:rsid w:val="00BA1987"/>
    <w:rsid w:val="00BA1C67"/>
    <w:rsid w:val="00BA22D7"/>
    <w:rsid w:val="00BA33E6"/>
    <w:rsid w:val="00BA64E1"/>
    <w:rsid w:val="00BB2899"/>
    <w:rsid w:val="00BB309A"/>
    <w:rsid w:val="00BB470A"/>
    <w:rsid w:val="00BB68B4"/>
    <w:rsid w:val="00BB746D"/>
    <w:rsid w:val="00BB77B3"/>
    <w:rsid w:val="00BC19C3"/>
    <w:rsid w:val="00BC40D4"/>
    <w:rsid w:val="00BC4A98"/>
    <w:rsid w:val="00BC634B"/>
    <w:rsid w:val="00BC67B2"/>
    <w:rsid w:val="00BC7211"/>
    <w:rsid w:val="00BC726A"/>
    <w:rsid w:val="00BD00B6"/>
    <w:rsid w:val="00BD5905"/>
    <w:rsid w:val="00BE06C5"/>
    <w:rsid w:val="00BE0C9F"/>
    <w:rsid w:val="00BE25A9"/>
    <w:rsid w:val="00BE49E4"/>
    <w:rsid w:val="00BE541D"/>
    <w:rsid w:val="00BE6C32"/>
    <w:rsid w:val="00BF068A"/>
    <w:rsid w:val="00BF2B2E"/>
    <w:rsid w:val="00BF432C"/>
    <w:rsid w:val="00BF4AD6"/>
    <w:rsid w:val="00BF601F"/>
    <w:rsid w:val="00BF615A"/>
    <w:rsid w:val="00BF63CC"/>
    <w:rsid w:val="00BF6827"/>
    <w:rsid w:val="00C0209E"/>
    <w:rsid w:val="00C029AB"/>
    <w:rsid w:val="00C04436"/>
    <w:rsid w:val="00C07D40"/>
    <w:rsid w:val="00C10635"/>
    <w:rsid w:val="00C11347"/>
    <w:rsid w:val="00C179FA"/>
    <w:rsid w:val="00C21106"/>
    <w:rsid w:val="00C24E0F"/>
    <w:rsid w:val="00C3135D"/>
    <w:rsid w:val="00C33A3C"/>
    <w:rsid w:val="00C34217"/>
    <w:rsid w:val="00C362F9"/>
    <w:rsid w:val="00C40185"/>
    <w:rsid w:val="00C40BBF"/>
    <w:rsid w:val="00C40EE5"/>
    <w:rsid w:val="00C41408"/>
    <w:rsid w:val="00C41FE7"/>
    <w:rsid w:val="00C42114"/>
    <w:rsid w:val="00C468EB"/>
    <w:rsid w:val="00C469D3"/>
    <w:rsid w:val="00C47A1E"/>
    <w:rsid w:val="00C47E91"/>
    <w:rsid w:val="00C51720"/>
    <w:rsid w:val="00C52C57"/>
    <w:rsid w:val="00C52CF3"/>
    <w:rsid w:val="00C533FE"/>
    <w:rsid w:val="00C565EE"/>
    <w:rsid w:val="00C609EC"/>
    <w:rsid w:val="00C61BA6"/>
    <w:rsid w:val="00C651F3"/>
    <w:rsid w:val="00C65984"/>
    <w:rsid w:val="00C66EE3"/>
    <w:rsid w:val="00C70CF3"/>
    <w:rsid w:val="00C76C17"/>
    <w:rsid w:val="00C77E14"/>
    <w:rsid w:val="00C821F1"/>
    <w:rsid w:val="00C843C7"/>
    <w:rsid w:val="00C85029"/>
    <w:rsid w:val="00C91741"/>
    <w:rsid w:val="00C92191"/>
    <w:rsid w:val="00C9407D"/>
    <w:rsid w:val="00C94862"/>
    <w:rsid w:val="00C9683E"/>
    <w:rsid w:val="00CA2BA4"/>
    <w:rsid w:val="00CA3691"/>
    <w:rsid w:val="00CA3FD3"/>
    <w:rsid w:val="00CA75E1"/>
    <w:rsid w:val="00CB07EA"/>
    <w:rsid w:val="00CB29A7"/>
    <w:rsid w:val="00CB3FB2"/>
    <w:rsid w:val="00CB4BB7"/>
    <w:rsid w:val="00CB7454"/>
    <w:rsid w:val="00CB7E0F"/>
    <w:rsid w:val="00CC0600"/>
    <w:rsid w:val="00CC275F"/>
    <w:rsid w:val="00CC3521"/>
    <w:rsid w:val="00CC3A8C"/>
    <w:rsid w:val="00CC40AE"/>
    <w:rsid w:val="00CC43A4"/>
    <w:rsid w:val="00CC5601"/>
    <w:rsid w:val="00CC5D4B"/>
    <w:rsid w:val="00CC7355"/>
    <w:rsid w:val="00CC7C3A"/>
    <w:rsid w:val="00CD1582"/>
    <w:rsid w:val="00CD2F94"/>
    <w:rsid w:val="00CD58E4"/>
    <w:rsid w:val="00CE56C1"/>
    <w:rsid w:val="00CE6029"/>
    <w:rsid w:val="00CF17BB"/>
    <w:rsid w:val="00CF1FE1"/>
    <w:rsid w:val="00CF20BD"/>
    <w:rsid w:val="00CF25ED"/>
    <w:rsid w:val="00CF5395"/>
    <w:rsid w:val="00CF7666"/>
    <w:rsid w:val="00CF7831"/>
    <w:rsid w:val="00D0082C"/>
    <w:rsid w:val="00D02C10"/>
    <w:rsid w:val="00D03256"/>
    <w:rsid w:val="00D049FD"/>
    <w:rsid w:val="00D100A9"/>
    <w:rsid w:val="00D12165"/>
    <w:rsid w:val="00D12588"/>
    <w:rsid w:val="00D13B54"/>
    <w:rsid w:val="00D16218"/>
    <w:rsid w:val="00D16252"/>
    <w:rsid w:val="00D20C20"/>
    <w:rsid w:val="00D2168A"/>
    <w:rsid w:val="00D23DC0"/>
    <w:rsid w:val="00D273C8"/>
    <w:rsid w:val="00D2764A"/>
    <w:rsid w:val="00D31280"/>
    <w:rsid w:val="00D32200"/>
    <w:rsid w:val="00D325C6"/>
    <w:rsid w:val="00D325DF"/>
    <w:rsid w:val="00D377F1"/>
    <w:rsid w:val="00D37C05"/>
    <w:rsid w:val="00D40AA9"/>
    <w:rsid w:val="00D4147F"/>
    <w:rsid w:val="00D41B95"/>
    <w:rsid w:val="00D41E9F"/>
    <w:rsid w:val="00D425F0"/>
    <w:rsid w:val="00D4299C"/>
    <w:rsid w:val="00D4712D"/>
    <w:rsid w:val="00D52FC2"/>
    <w:rsid w:val="00D54F1C"/>
    <w:rsid w:val="00D54F43"/>
    <w:rsid w:val="00D62B5D"/>
    <w:rsid w:val="00D667FD"/>
    <w:rsid w:val="00D67140"/>
    <w:rsid w:val="00D67687"/>
    <w:rsid w:val="00D70757"/>
    <w:rsid w:val="00D71C9D"/>
    <w:rsid w:val="00D722E8"/>
    <w:rsid w:val="00D7464E"/>
    <w:rsid w:val="00D74772"/>
    <w:rsid w:val="00D81DB9"/>
    <w:rsid w:val="00D85F65"/>
    <w:rsid w:val="00D86208"/>
    <w:rsid w:val="00D867E6"/>
    <w:rsid w:val="00D87FA6"/>
    <w:rsid w:val="00D91455"/>
    <w:rsid w:val="00D91E34"/>
    <w:rsid w:val="00D93A66"/>
    <w:rsid w:val="00DA0875"/>
    <w:rsid w:val="00DA091A"/>
    <w:rsid w:val="00DA29F2"/>
    <w:rsid w:val="00DA54AE"/>
    <w:rsid w:val="00DB076D"/>
    <w:rsid w:val="00DB76EC"/>
    <w:rsid w:val="00DB7C8D"/>
    <w:rsid w:val="00DC10EA"/>
    <w:rsid w:val="00DD0E4F"/>
    <w:rsid w:val="00DD108F"/>
    <w:rsid w:val="00DD277A"/>
    <w:rsid w:val="00DD2C3A"/>
    <w:rsid w:val="00DD3356"/>
    <w:rsid w:val="00DD5781"/>
    <w:rsid w:val="00DD5EA7"/>
    <w:rsid w:val="00DE3558"/>
    <w:rsid w:val="00DE36EF"/>
    <w:rsid w:val="00DF4452"/>
    <w:rsid w:val="00DF49FD"/>
    <w:rsid w:val="00DF4BCE"/>
    <w:rsid w:val="00E02D7B"/>
    <w:rsid w:val="00E02F93"/>
    <w:rsid w:val="00E02FA8"/>
    <w:rsid w:val="00E02FB1"/>
    <w:rsid w:val="00E069D3"/>
    <w:rsid w:val="00E07091"/>
    <w:rsid w:val="00E07246"/>
    <w:rsid w:val="00E11057"/>
    <w:rsid w:val="00E11AAC"/>
    <w:rsid w:val="00E13431"/>
    <w:rsid w:val="00E15F59"/>
    <w:rsid w:val="00E2257D"/>
    <w:rsid w:val="00E312A5"/>
    <w:rsid w:val="00E32A6E"/>
    <w:rsid w:val="00E33F44"/>
    <w:rsid w:val="00E357F3"/>
    <w:rsid w:val="00E36522"/>
    <w:rsid w:val="00E37532"/>
    <w:rsid w:val="00E37550"/>
    <w:rsid w:val="00E4106A"/>
    <w:rsid w:val="00E42236"/>
    <w:rsid w:val="00E43596"/>
    <w:rsid w:val="00E54095"/>
    <w:rsid w:val="00E5505F"/>
    <w:rsid w:val="00E55689"/>
    <w:rsid w:val="00E55E30"/>
    <w:rsid w:val="00E57473"/>
    <w:rsid w:val="00E578A3"/>
    <w:rsid w:val="00E60754"/>
    <w:rsid w:val="00E6076E"/>
    <w:rsid w:val="00E60BAF"/>
    <w:rsid w:val="00E62F46"/>
    <w:rsid w:val="00E67D15"/>
    <w:rsid w:val="00E73043"/>
    <w:rsid w:val="00E85470"/>
    <w:rsid w:val="00E931CC"/>
    <w:rsid w:val="00E951DE"/>
    <w:rsid w:val="00E95C77"/>
    <w:rsid w:val="00EA4841"/>
    <w:rsid w:val="00EA5091"/>
    <w:rsid w:val="00EA59CD"/>
    <w:rsid w:val="00EB0810"/>
    <w:rsid w:val="00EB1BF7"/>
    <w:rsid w:val="00EC1F70"/>
    <w:rsid w:val="00ED1EA4"/>
    <w:rsid w:val="00ED2444"/>
    <w:rsid w:val="00EE21A7"/>
    <w:rsid w:val="00EF0EC6"/>
    <w:rsid w:val="00EF52AC"/>
    <w:rsid w:val="00F03DF7"/>
    <w:rsid w:val="00F04665"/>
    <w:rsid w:val="00F048EA"/>
    <w:rsid w:val="00F054E4"/>
    <w:rsid w:val="00F155A1"/>
    <w:rsid w:val="00F1588B"/>
    <w:rsid w:val="00F22A5C"/>
    <w:rsid w:val="00F22AD3"/>
    <w:rsid w:val="00F24C89"/>
    <w:rsid w:val="00F2526C"/>
    <w:rsid w:val="00F309D8"/>
    <w:rsid w:val="00F33332"/>
    <w:rsid w:val="00F351A1"/>
    <w:rsid w:val="00F35872"/>
    <w:rsid w:val="00F37711"/>
    <w:rsid w:val="00F425E7"/>
    <w:rsid w:val="00F464F1"/>
    <w:rsid w:val="00F47344"/>
    <w:rsid w:val="00F478A0"/>
    <w:rsid w:val="00F47F34"/>
    <w:rsid w:val="00F52427"/>
    <w:rsid w:val="00F528C3"/>
    <w:rsid w:val="00F52E3B"/>
    <w:rsid w:val="00F544B4"/>
    <w:rsid w:val="00F57231"/>
    <w:rsid w:val="00F573CA"/>
    <w:rsid w:val="00F57BB0"/>
    <w:rsid w:val="00F57D96"/>
    <w:rsid w:val="00F61BEE"/>
    <w:rsid w:val="00F62519"/>
    <w:rsid w:val="00F626CD"/>
    <w:rsid w:val="00F65BE6"/>
    <w:rsid w:val="00F6657C"/>
    <w:rsid w:val="00F6704D"/>
    <w:rsid w:val="00F673CF"/>
    <w:rsid w:val="00F74C49"/>
    <w:rsid w:val="00F75B98"/>
    <w:rsid w:val="00F762FB"/>
    <w:rsid w:val="00F76ACA"/>
    <w:rsid w:val="00F76BE9"/>
    <w:rsid w:val="00F81416"/>
    <w:rsid w:val="00F81F36"/>
    <w:rsid w:val="00F8212F"/>
    <w:rsid w:val="00F82C68"/>
    <w:rsid w:val="00F8414D"/>
    <w:rsid w:val="00F9094F"/>
    <w:rsid w:val="00F92304"/>
    <w:rsid w:val="00F97519"/>
    <w:rsid w:val="00FA2DDF"/>
    <w:rsid w:val="00FA522A"/>
    <w:rsid w:val="00FA5829"/>
    <w:rsid w:val="00FA5E87"/>
    <w:rsid w:val="00FA6EB3"/>
    <w:rsid w:val="00FB2514"/>
    <w:rsid w:val="00FB58B8"/>
    <w:rsid w:val="00FC026F"/>
    <w:rsid w:val="00FC2FC7"/>
    <w:rsid w:val="00FD3FEF"/>
    <w:rsid w:val="00FD629E"/>
    <w:rsid w:val="00FD6AE9"/>
    <w:rsid w:val="00FE1BAA"/>
    <w:rsid w:val="00FE1FA2"/>
    <w:rsid w:val="00FE219D"/>
    <w:rsid w:val="00FE3F11"/>
    <w:rsid w:val="00FE5326"/>
    <w:rsid w:val="00FE6F5A"/>
    <w:rsid w:val="00FF1653"/>
    <w:rsid w:val="00FF25CA"/>
    <w:rsid w:val="00FF312D"/>
    <w:rsid w:val="00FF5302"/>
    <w:rsid w:val="00FF6431"/>
    <w:rsid w:val="00FF7293"/>
    <w:rsid w:val="00FF7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E68A"/>
  <w15:docId w15:val="{CA2DEB2F-3B62-4F8B-B729-D781E7A4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EA"/>
  </w:style>
  <w:style w:type="paragraph" w:styleId="Heading1">
    <w:name w:val="heading 1"/>
    <w:basedOn w:val="Normal"/>
    <w:next w:val="Normal"/>
    <w:link w:val="Heading1Char"/>
    <w:uiPriority w:val="9"/>
    <w:qFormat/>
    <w:rsid w:val="00F57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B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57B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BB0"/>
    <w:rPr>
      <w:b/>
      <w:bCs/>
    </w:rPr>
  </w:style>
  <w:style w:type="character" w:customStyle="1" w:styleId="Heading4Char">
    <w:name w:val="Heading 4 Char"/>
    <w:basedOn w:val="DefaultParagraphFont"/>
    <w:link w:val="Heading4"/>
    <w:uiPriority w:val="9"/>
    <w:rsid w:val="00F57BB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57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57B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7BB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78"/>
    <w:rPr>
      <w:rFonts w:ascii="Tahoma" w:hAnsi="Tahoma" w:cs="Tahoma"/>
      <w:sz w:val="16"/>
      <w:szCs w:val="16"/>
    </w:rPr>
  </w:style>
  <w:style w:type="character" w:styleId="CommentReference">
    <w:name w:val="annotation reference"/>
    <w:basedOn w:val="DefaultParagraphFont"/>
    <w:uiPriority w:val="99"/>
    <w:semiHidden/>
    <w:unhideWhenUsed/>
    <w:rsid w:val="00217C78"/>
    <w:rPr>
      <w:sz w:val="16"/>
      <w:szCs w:val="16"/>
    </w:rPr>
  </w:style>
  <w:style w:type="paragraph" w:styleId="CommentText">
    <w:name w:val="annotation text"/>
    <w:basedOn w:val="Normal"/>
    <w:link w:val="CommentTextChar"/>
    <w:uiPriority w:val="99"/>
    <w:semiHidden/>
    <w:unhideWhenUsed/>
    <w:rsid w:val="00217C78"/>
    <w:pPr>
      <w:spacing w:line="240" w:lineRule="auto"/>
    </w:pPr>
    <w:rPr>
      <w:sz w:val="20"/>
      <w:szCs w:val="20"/>
    </w:rPr>
  </w:style>
  <w:style w:type="character" w:customStyle="1" w:styleId="CommentTextChar">
    <w:name w:val="Comment Text Char"/>
    <w:basedOn w:val="DefaultParagraphFont"/>
    <w:link w:val="CommentText"/>
    <w:uiPriority w:val="99"/>
    <w:semiHidden/>
    <w:rsid w:val="00217C78"/>
    <w:rPr>
      <w:sz w:val="20"/>
      <w:szCs w:val="20"/>
    </w:rPr>
  </w:style>
  <w:style w:type="paragraph" w:styleId="CommentSubject">
    <w:name w:val="annotation subject"/>
    <w:basedOn w:val="CommentText"/>
    <w:next w:val="CommentText"/>
    <w:link w:val="CommentSubjectChar"/>
    <w:uiPriority w:val="99"/>
    <w:semiHidden/>
    <w:unhideWhenUsed/>
    <w:rsid w:val="00217C78"/>
    <w:rPr>
      <w:b/>
      <w:bCs/>
    </w:rPr>
  </w:style>
  <w:style w:type="character" w:customStyle="1" w:styleId="CommentSubjectChar">
    <w:name w:val="Comment Subject Char"/>
    <w:basedOn w:val="CommentTextChar"/>
    <w:link w:val="CommentSubject"/>
    <w:uiPriority w:val="99"/>
    <w:semiHidden/>
    <w:rsid w:val="00217C78"/>
    <w:rPr>
      <w:b/>
      <w:bCs/>
      <w:sz w:val="20"/>
      <w:szCs w:val="20"/>
    </w:rPr>
  </w:style>
  <w:style w:type="paragraph" w:styleId="Header">
    <w:name w:val="header"/>
    <w:basedOn w:val="Normal"/>
    <w:link w:val="HeaderChar"/>
    <w:uiPriority w:val="99"/>
    <w:semiHidden/>
    <w:unhideWhenUsed/>
    <w:rsid w:val="0029485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94850"/>
  </w:style>
  <w:style w:type="paragraph" w:styleId="Footer">
    <w:name w:val="footer"/>
    <w:basedOn w:val="Normal"/>
    <w:link w:val="FooterChar"/>
    <w:uiPriority w:val="99"/>
    <w:semiHidden/>
    <w:unhideWhenUsed/>
    <w:rsid w:val="00294850"/>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94850"/>
  </w:style>
  <w:style w:type="character" w:customStyle="1" w:styleId="cf01">
    <w:name w:val="cf01"/>
    <w:basedOn w:val="DefaultParagraphFont"/>
    <w:rsid w:val="00921B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953">
      <w:bodyDiv w:val="1"/>
      <w:marLeft w:val="0"/>
      <w:marRight w:val="0"/>
      <w:marTop w:val="0"/>
      <w:marBottom w:val="0"/>
      <w:divBdr>
        <w:top w:val="none" w:sz="0" w:space="0" w:color="auto"/>
        <w:left w:val="none" w:sz="0" w:space="0" w:color="auto"/>
        <w:bottom w:val="none" w:sz="0" w:space="0" w:color="auto"/>
        <w:right w:val="none" w:sz="0" w:space="0" w:color="auto"/>
      </w:divBdr>
    </w:div>
    <w:div w:id="7486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131E0-7F3A-4E79-BEC9-8CB8EB1A5115}" type="doc">
      <dgm:prSet loTypeId="urn:microsoft.com/office/officeart/2005/8/layout/architecture" loCatId="hierarchy" qsTypeId="urn:microsoft.com/office/officeart/2005/8/quickstyle/simple1" qsCatId="simple" csTypeId="urn:microsoft.com/office/officeart/2005/8/colors/accent2_1" csCatId="accent2" phldr="1"/>
      <dgm:spPr/>
      <dgm:t>
        <a:bodyPr/>
        <a:lstStyle/>
        <a:p>
          <a:endParaRPr lang="en-GB"/>
        </a:p>
      </dgm:t>
    </dgm:pt>
    <dgm:pt modelId="{DD25B413-737C-42F9-91AB-9BC020467B88}">
      <dgm:prSet phldrT="[Text]" custT="1"/>
      <dgm:spPr/>
      <dgm:t>
        <a:bodyPr/>
        <a:lstStyle/>
        <a:p>
          <a:pPr algn="ctr">
            <a:spcAft>
              <a:spcPts val="0"/>
            </a:spcAft>
          </a:pPr>
          <a:r>
            <a:rPr lang="en-GB" sz="1800" b="1"/>
            <a:t>Kako ostvariti pravo na subvencionisanu struju ako ste korisnik socijalne pomoći</a:t>
          </a:r>
          <a:r>
            <a:rPr lang="sr-Latn-RS" sz="1800" b="1"/>
            <a:t>,</a:t>
          </a:r>
          <a:r>
            <a:rPr lang="en-GB" sz="1800" b="1"/>
            <a:t> dečijeg </a:t>
          </a:r>
          <a:r>
            <a:rPr lang="en-GB" sz="1800" b="1">
              <a:solidFill>
                <a:sysClr val="windowText" lastClr="000000"/>
              </a:solidFill>
            </a:rPr>
            <a:t>dodatka</a:t>
          </a:r>
          <a:r>
            <a:rPr lang="sr-Latn-RS" sz="1800" b="1">
              <a:solidFill>
                <a:sysClr val="windowText" lastClr="000000"/>
              </a:solidFill>
            </a:rPr>
            <a:t> ili uvećanog dodatka za pomoć i negu drugih lica</a:t>
          </a:r>
          <a:r>
            <a:rPr lang="en-GB" sz="1800" b="1">
              <a:solidFill>
                <a:sysClr val="windowText" lastClr="000000"/>
              </a:solidFill>
            </a:rPr>
            <a:t>?</a:t>
          </a:r>
        </a:p>
        <a:p>
          <a:pPr algn="l">
            <a:spcAft>
              <a:spcPct val="35000"/>
            </a:spcAft>
          </a:pPr>
          <a:r>
            <a:rPr lang="sr-Latn-RS" sz="1800">
              <a:solidFill>
                <a:sysClr val="windowText" lastClr="000000"/>
              </a:solidFill>
            </a:rPr>
            <a:t>Z</a:t>
          </a:r>
          <a:r>
            <a:rPr lang="sr-Latn-RS" sz="1000">
              <a:solidFill>
                <a:sysClr val="windowText" lastClr="000000"/>
              </a:solidFill>
            </a:rPr>
            <a:t>ahtev za subvenciju električne energije možete popuniti uz:</a:t>
          </a:r>
        </a:p>
        <a:p>
          <a:pPr algn="l">
            <a:spcAft>
              <a:spcPct val="35000"/>
            </a:spcAft>
          </a:pPr>
          <a:r>
            <a:rPr lang="sr-Latn-RS" sz="1000">
              <a:solidFill>
                <a:sysClr val="windowText" lastClr="000000"/>
              </a:solidFill>
            </a:rPr>
            <a:t>-  podnošenje dokumenata za socijalnu pomoć </a:t>
          </a:r>
        </a:p>
        <a:p>
          <a:pPr algn="l">
            <a:spcAft>
              <a:spcPct val="35000"/>
            </a:spcAft>
          </a:pPr>
          <a:r>
            <a:rPr lang="sr-Latn-RS" sz="1000">
              <a:solidFill>
                <a:sysClr val="windowText" lastClr="000000"/>
              </a:solidFill>
            </a:rPr>
            <a:t>-  uz podnošenje dokumenata za dečiji dodatak.</a:t>
          </a:r>
        </a:p>
        <a:p>
          <a:pPr algn="l">
            <a:spcAft>
              <a:spcPct val="35000"/>
            </a:spcAft>
          </a:pPr>
          <a:r>
            <a:rPr lang="sr-Latn-RS" sz="1000">
              <a:solidFill>
                <a:sysClr val="windowText" lastClr="000000"/>
              </a:solidFill>
            </a:rPr>
            <a:t>-  uz podnošenje dokumenata za uvećani dodatak za pomoć i negu drugih lica.</a:t>
          </a:r>
        </a:p>
        <a:p>
          <a:pPr algn="l">
            <a:spcAft>
              <a:spcPct val="35000"/>
            </a:spcAft>
          </a:pPr>
          <a:r>
            <a:rPr lang="sr-Latn-RS" sz="1000">
              <a:solidFill>
                <a:schemeClr val="tx1"/>
              </a:solidFill>
            </a:rPr>
            <a:t>Donesite poslednji račun za električnu energiju. U slučaju da brojilo nije na vaše ime službeniku koji preuzima vaš zahtev i kopira vaš račun biće potreban i dokaz da vi i vaši članovi domaćinstva boravite na adresi na kojoj je brojilo. Taj dokaz je obično ugovor sa stanodavcem ili odluka suda ili nešto slično ili je vlasnik brojila neko od vaših članova porodice (navedenih u zahtevu za dečiji dodatak ili socijalnu pomoć).</a:t>
          </a:r>
          <a:endParaRPr lang="en-GB" sz="1000">
            <a:solidFill>
              <a:schemeClr val="tx1"/>
            </a:solidFill>
          </a:endParaRPr>
        </a:p>
        <a:p>
          <a:pPr algn="l">
            <a:spcAft>
              <a:spcPct val="35000"/>
            </a:spcAft>
          </a:pPr>
          <a:r>
            <a:rPr lang="sr-Latn-RS" sz="1000">
              <a:solidFill>
                <a:schemeClr val="tx1"/>
              </a:solidFill>
            </a:rPr>
            <a:t>Popunite zahtev za subvenciju električne energije koji će vam službenik dati i predajte ga službeniku kome podnosite zahtev za dečiji dodatak ili kome podnosite zahtev za socijalnu pomoć. </a:t>
          </a:r>
          <a:endParaRPr lang="en-GB" sz="1000">
            <a:solidFill>
              <a:schemeClr val="tx1"/>
            </a:solidFill>
          </a:endParaRPr>
        </a:p>
        <a:p>
          <a:pPr algn="l">
            <a:spcAft>
              <a:spcPct val="35000"/>
            </a:spcAft>
          </a:pPr>
          <a:r>
            <a:rPr lang="sr-Latn-RS" sz="1000">
              <a:solidFill>
                <a:schemeClr val="tx1"/>
              </a:solidFill>
            </a:rPr>
            <a:t>Kada vam bude odobren dečiji dodatak ili socijalna pomoć vaš zahtev za subvencionisanu cenu električne energije će biti razmotren, a ukoliko su ispunjeni svi uslovi i odobren. Rešenje će vam stići na kućnu adresu. Nema potrebe da ponovo dolazite u Centar za socijalni rad ili u zgradu opštine. </a:t>
          </a:r>
          <a:endParaRPr lang="en-GB" sz="1000">
            <a:solidFill>
              <a:schemeClr val="tx1"/>
            </a:solidFill>
          </a:endParaRPr>
        </a:p>
        <a:p>
          <a:pPr algn="l">
            <a:spcAft>
              <a:spcPct val="35000"/>
            </a:spcAft>
          </a:pPr>
          <a:r>
            <a:rPr lang="sr-Latn-RS" sz="1000">
              <a:solidFill>
                <a:schemeClr val="tx1"/>
              </a:solidFill>
            </a:rPr>
            <a:t>Službenici lokalne samouprave informaciju da vam je odobrena subvencija šalju u Elektrodistribuciju Srbije. Službenici Elektrodistribucije unose ime korisnika i broj brojila u sistem i ukoliko su uslovi ispunjeni naredni računi će biti umanjeni. Svi naredni računi moraju redovno da se plaćaju, ako se ne plaćaju subvencija se gubi. </a:t>
          </a:r>
          <a:endParaRPr lang="en-GB" sz="1000">
            <a:solidFill>
              <a:schemeClr val="tx1"/>
            </a:solidFill>
          </a:endParaRPr>
        </a:p>
        <a:p>
          <a:pPr algn="l">
            <a:spcAft>
              <a:spcPct val="35000"/>
            </a:spcAft>
          </a:pPr>
          <a:r>
            <a:rPr lang="sr-Latn-RS" sz="1000"/>
            <a:t>Dodatno se razmatra i poštovanje ograničenja potrošnje električne energije (maksimalna potrošnja).</a:t>
          </a:r>
          <a:endParaRPr lang="en-GB" sz="1000">
            <a:solidFill>
              <a:schemeClr val="tx1"/>
            </a:solidFill>
          </a:endParaRPr>
        </a:p>
      </dgm:t>
    </dgm:pt>
    <dgm:pt modelId="{6F8AE003-E53F-4DFC-BF3D-9A2EC437FBC4}" type="parTrans" cxnId="{17721596-CE09-4E1A-BC8D-3318D557BBF1}">
      <dgm:prSet/>
      <dgm:spPr/>
      <dgm:t>
        <a:bodyPr/>
        <a:lstStyle/>
        <a:p>
          <a:endParaRPr lang="en-GB"/>
        </a:p>
      </dgm:t>
    </dgm:pt>
    <dgm:pt modelId="{B679C6BB-FDCD-4C83-996F-1F4E981C35FF}" type="sibTrans" cxnId="{17721596-CE09-4E1A-BC8D-3318D557BBF1}">
      <dgm:prSet/>
      <dgm:spPr/>
      <dgm:t>
        <a:bodyPr/>
        <a:lstStyle/>
        <a:p>
          <a:endParaRPr lang="en-GB"/>
        </a:p>
      </dgm:t>
    </dgm:pt>
    <dgm:pt modelId="{1F66DBC6-24B3-448E-821A-637D873C8D30}">
      <dgm:prSet phldrT="[Text]" custT="1"/>
      <dgm:spPr/>
      <dgm:t>
        <a:bodyPr/>
        <a:lstStyle/>
        <a:p>
          <a:pPr algn="ctr"/>
          <a:r>
            <a:rPr lang="sr-Latn-RS" sz="1500" b="1"/>
            <a:t>Ko ima pravo na status energetski ugroženog kupca?</a:t>
          </a:r>
          <a:endParaRPr lang="en-GB" sz="1500" b="1"/>
        </a:p>
        <a:p>
          <a:pPr algn="l"/>
          <a:r>
            <a:rPr lang="sr-Latn-RS" sz="1200"/>
            <a:t>Između ostalih korisnika ovo pravo imaju korisnici socijalne pomoći, dečijeg dodatka i </a:t>
          </a:r>
          <a:r>
            <a:rPr lang="sr-Latn-RS" sz="1200">
              <a:solidFill>
                <a:sysClr val="windowText" lastClr="000000"/>
              </a:solidFill>
            </a:rPr>
            <a:t>uvećanog dodatka za pomoć i negu drugih lica</a:t>
          </a:r>
          <a:endParaRPr lang="en-GB" sz="1200" b="1">
            <a:solidFill>
              <a:sysClr val="windowText" lastClr="000000"/>
            </a:solidFill>
          </a:endParaRPr>
        </a:p>
      </dgm:t>
    </dgm:pt>
    <dgm:pt modelId="{753EE816-5589-41E2-B5C2-56CC920EF93C}" type="parTrans" cxnId="{3EB547B1-1FCB-41C5-9DB7-5710EB33034F}">
      <dgm:prSet/>
      <dgm:spPr/>
      <dgm:t>
        <a:bodyPr/>
        <a:lstStyle/>
        <a:p>
          <a:endParaRPr lang="en-GB"/>
        </a:p>
      </dgm:t>
    </dgm:pt>
    <dgm:pt modelId="{4D759914-02BD-46D1-86C6-64170006E01D}" type="sibTrans" cxnId="{3EB547B1-1FCB-41C5-9DB7-5710EB33034F}">
      <dgm:prSet/>
      <dgm:spPr/>
      <dgm:t>
        <a:bodyPr/>
        <a:lstStyle/>
        <a:p>
          <a:endParaRPr lang="en-GB"/>
        </a:p>
      </dgm:t>
    </dgm:pt>
    <dgm:pt modelId="{E6DB2DA5-3610-4BD2-ADA5-DC1FB56DFB37}">
      <dgm:prSet phldrT="[Text]"/>
      <dgm:spPr/>
      <dgm:t>
        <a:bodyPr/>
        <a:lstStyle/>
        <a:p>
          <a:r>
            <a:rPr lang="sr-Latn-RS" b="1"/>
            <a:t>Kako ostvariti pravo na subvencionisanu struju</a:t>
          </a:r>
          <a:r>
            <a:rPr lang="sr-Cyrl-RS" b="1"/>
            <a:t> </a:t>
          </a:r>
          <a:r>
            <a:rPr lang="sr-Latn-RS" b="1"/>
            <a:t>ako ste korisnik socijalne pomoći, dečijeg dodatka ili </a:t>
          </a:r>
          <a:r>
            <a:rPr lang="sr-Latn-RS" b="1">
              <a:solidFill>
                <a:sysClr val="windowText" lastClr="000000"/>
              </a:solidFill>
            </a:rPr>
            <a:t>uvećanog  dodatka za pomoć i negu drugih lica?</a:t>
          </a:r>
          <a:endParaRPr lang="en-GB">
            <a:solidFill>
              <a:sysClr val="windowText" lastClr="000000"/>
            </a:solidFill>
          </a:endParaRPr>
        </a:p>
      </dgm:t>
    </dgm:pt>
    <dgm:pt modelId="{4EAF743E-EFB1-4378-A191-4707B7A276C7}" type="parTrans" cxnId="{FF3CD0BF-3781-4D42-9D79-401199F3B028}">
      <dgm:prSet/>
      <dgm:spPr/>
      <dgm:t>
        <a:bodyPr/>
        <a:lstStyle/>
        <a:p>
          <a:endParaRPr lang="en-GB"/>
        </a:p>
      </dgm:t>
    </dgm:pt>
    <dgm:pt modelId="{0D1EBBBD-7CB4-4CBF-BB84-04A54AA36F27}" type="sibTrans" cxnId="{FF3CD0BF-3781-4D42-9D79-401199F3B028}">
      <dgm:prSet/>
      <dgm:spPr/>
      <dgm:t>
        <a:bodyPr/>
        <a:lstStyle/>
        <a:p>
          <a:endParaRPr lang="en-GB"/>
        </a:p>
      </dgm:t>
    </dgm:pt>
    <dgm:pt modelId="{7521D124-F3D5-4417-9C55-1E2BCA094413}">
      <dgm:prSet phldrT="[Text]"/>
      <dgm:spPr/>
      <dgm:t>
        <a:bodyPr/>
        <a:lstStyle/>
        <a:p>
          <a:r>
            <a:rPr lang="sr-Latn-RS" b="1"/>
            <a:t>Šta treba </a:t>
          </a:r>
          <a:r>
            <a:rPr lang="en-GB" b="1"/>
            <a:t>da </a:t>
          </a:r>
          <a:r>
            <a:rPr lang="sr-Latn-RS" b="1"/>
            <a:t>zna</a:t>
          </a:r>
          <a:r>
            <a:rPr lang="en-GB" b="1"/>
            <a:t>ju energetski ugroženi kupci?</a:t>
          </a:r>
          <a:endParaRPr lang="en-GB"/>
        </a:p>
      </dgm:t>
    </dgm:pt>
    <dgm:pt modelId="{6B2EBB38-1DE6-4D4A-BD75-BE266B2D6987}" type="parTrans" cxnId="{DCDC1BFB-4CA5-40CA-B5E0-59F7C644EDC2}">
      <dgm:prSet/>
      <dgm:spPr/>
      <dgm:t>
        <a:bodyPr/>
        <a:lstStyle/>
        <a:p>
          <a:endParaRPr lang="en-GB"/>
        </a:p>
      </dgm:t>
    </dgm:pt>
    <dgm:pt modelId="{DEF1D99D-4FAA-4CF1-8DE2-1741A3C37519}" type="sibTrans" cxnId="{DCDC1BFB-4CA5-40CA-B5E0-59F7C644EDC2}">
      <dgm:prSet/>
      <dgm:spPr/>
      <dgm:t>
        <a:bodyPr/>
        <a:lstStyle/>
        <a:p>
          <a:endParaRPr lang="en-GB"/>
        </a:p>
      </dgm:t>
    </dgm:pt>
    <dgm:pt modelId="{7871AFCA-033E-4B18-984E-E86A23C27612}">
      <dgm:prSet/>
      <dgm:spPr/>
      <dgm:t>
        <a:bodyPr/>
        <a:lstStyle/>
        <a:p>
          <a:r>
            <a:rPr lang="sr-Latn-RS" b="1"/>
            <a:t>Šta znači subvencija i kolika subvencija se odobrava?</a:t>
          </a:r>
          <a:endParaRPr lang="en-GB"/>
        </a:p>
      </dgm:t>
    </dgm:pt>
    <dgm:pt modelId="{E6813BFF-FFFC-4DBA-ADFB-9F090EA5BB03}" type="parTrans" cxnId="{704C3610-CC03-435F-9453-CF2712983821}">
      <dgm:prSet/>
      <dgm:spPr/>
      <dgm:t>
        <a:bodyPr/>
        <a:lstStyle/>
        <a:p>
          <a:endParaRPr lang="en-GB"/>
        </a:p>
      </dgm:t>
    </dgm:pt>
    <dgm:pt modelId="{93498583-6C79-414B-BD29-8A205E02FA4B}" type="sibTrans" cxnId="{704C3610-CC03-435F-9453-CF2712983821}">
      <dgm:prSet/>
      <dgm:spPr/>
      <dgm:t>
        <a:bodyPr/>
        <a:lstStyle/>
        <a:p>
          <a:endParaRPr lang="en-GB"/>
        </a:p>
      </dgm:t>
    </dgm:pt>
    <dgm:pt modelId="{4DC1FF07-5172-4877-B33B-C8ECF80A7B91}">
      <dgm:prSet/>
      <dgm:spPr/>
      <dgm:t>
        <a:bodyPr/>
        <a:lstStyle/>
        <a:p>
          <a:r>
            <a:rPr lang="en-GB" b="1"/>
            <a:t>Koji je maksimum mesečne potrošnje?</a:t>
          </a:r>
        </a:p>
      </dgm:t>
    </dgm:pt>
    <dgm:pt modelId="{29FD25F6-E9A2-454F-B94F-9707249DCFCC}" type="parTrans" cxnId="{93C943AF-487A-4C12-9CB0-826E1F2893F6}">
      <dgm:prSet/>
      <dgm:spPr/>
      <dgm:t>
        <a:bodyPr/>
        <a:lstStyle/>
        <a:p>
          <a:endParaRPr lang="en-GB"/>
        </a:p>
      </dgm:t>
    </dgm:pt>
    <dgm:pt modelId="{B456543B-DA04-478F-8B75-B388E11A3262}" type="sibTrans" cxnId="{93C943AF-487A-4C12-9CB0-826E1F2893F6}">
      <dgm:prSet/>
      <dgm:spPr/>
      <dgm:t>
        <a:bodyPr/>
        <a:lstStyle/>
        <a:p>
          <a:endParaRPr lang="en-GB"/>
        </a:p>
      </dgm:t>
    </dgm:pt>
    <dgm:pt modelId="{ABB2BA0F-531F-4AE1-BE97-A6BD60F633AA}">
      <dgm:prSet/>
      <dgm:spPr/>
      <dgm:t>
        <a:bodyPr/>
        <a:lstStyle/>
        <a:p>
          <a:r>
            <a:rPr lang="en-GB" b="1"/>
            <a:t>Kako se odobrava zahtev?</a:t>
          </a:r>
        </a:p>
      </dgm:t>
    </dgm:pt>
    <dgm:pt modelId="{4133C1D9-F4A3-45E4-AC3F-D8F442030B61}" type="parTrans" cxnId="{3DEFFB2F-7C16-4F82-91D7-ED67E204599F}">
      <dgm:prSet/>
      <dgm:spPr/>
      <dgm:t>
        <a:bodyPr/>
        <a:lstStyle/>
        <a:p>
          <a:endParaRPr lang="en-GB"/>
        </a:p>
      </dgm:t>
    </dgm:pt>
    <dgm:pt modelId="{86AECB09-F05B-4BA8-B106-EB48F5276804}" type="sibTrans" cxnId="{3DEFFB2F-7C16-4F82-91D7-ED67E204599F}">
      <dgm:prSet/>
      <dgm:spPr/>
      <dgm:t>
        <a:bodyPr/>
        <a:lstStyle/>
        <a:p>
          <a:endParaRPr lang="en-GB"/>
        </a:p>
      </dgm:t>
    </dgm:pt>
    <dgm:pt modelId="{9EF2B36D-3DB4-425C-BB16-31BD2FFC20FC}" type="pres">
      <dgm:prSet presAssocID="{2FC131E0-7F3A-4E79-BEC9-8CB8EB1A5115}" presName="Name0" presStyleCnt="0">
        <dgm:presLayoutVars>
          <dgm:chPref val="1"/>
          <dgm:dir/>
          <dgm:animOne val="branch"/>
          <dgm:animLvl val="lvl"/>
          <dgm:resizeHandles/>
        </dgm:presLayoutVars>
      </dgm:prSet>
      <dgm:spPr/>
    </dgm:pt>
    <dgm:pt modelId="{9AC46706-9CBD-4CE6-B327-75F1F2A04CB7}" type="pres">
      <dgm:prSet presAssocID="{DD25B413-737C-42F9-91AB-9BC020467B88}" presName="vertOne" presStyleCnt="0"/>
      <dgm:spPr/>
    </dgm:pt>
    <dgm:pt modelId="{B1D76E19-7C76-4316-B081-892E3B9103A3}" type="pres">
      <dgm:prSet presAssocID="{DD25B413-737C-42F9-91AB-9BC020467B88}" presName="txOne" presStyleLbl="node0" presStyleIdx="0" presStyleCnt="1" custScaleY="254167">
        <dgm:presLayoutVars>
          <dgm:chPref val="3"/>
        </dgm:presLayoutVars>
      </dgm:prSet>
      <dgm:spPr/>
    </dgm:pt>
    <dgm:pt modelId="{B8EC699E-CD76-4165-9C31-AC433C883CA2}" type="pres">
      <dgm:prSet presAssocID="{DD25B413-737C-42F9-91AB-9BC020467B88}" presName="parTransOne" presStyleCnt="0"/>
      <dgm:spPr/>
    </dgm:pt>
    <dgm:pt modelId="{524D4E93-D47E-4E23-8958-3B08CB4A4228}" type="pres">
      <dgm:prSet presAssocID="{DD25B413-737C-42F9-91AB-9BC020467B88}" presName="horzOne" presStyleCnt="0"/>
      <dgm:spPr/>
    </dgm:pt>
    <dgm:pt modelId="{3D2748F3-5B26-4295-8341-5808F5E4F7E3}" type="pres">
      <dgm:prSet presAssocID="{1F66DBC6-24B3-448E-821A-637D873C8D30}" presName="vertTwo" presStyleCnt="0"/>
      <dgm:spPr/>
    </dgm:pt>
    <dgm:pt modelId="{ABA7E531-B7C9-409C-A0E9-5BFB50764DE9}" type="pres">
      <dgm:prSet presAssocID="{1F66DBC6-24B3-448E-821A-637D873C8D30}" presName="txTwo" presStyleLbl="node2" presStyleIdx="0" presStyleCnt="2">
        <dgm:presLayoutVars>
          <dgm:chPref val="3"/>
        </dgm:presLayoutVars>
      </dgm:prSet>
      <dgm:spPr/>
    </dgm:pt>
    <dgm:pt modelId="{E99747ED-269E-4D92-937F-659BAD4261C2}" type="pres">
      <dgm:prSet presAssocID="{1F66DBC6-24B3-448E-821A-637D873C8D30}" presName="parTransTwo" presStyleCnt="0"/>
      <dgm:spPr/>
    </dgm:pt>
    <dgm:pt modelId="{2256EC01-92FF-4DFF-9E99-506659419456}" type="pres">
      <dgm:prSet presAssocID="{1F66DBC6-24B3-448E-821A-637D873C8D30}" presName="horzTwo" presStyleCnt="0"/>
      <dgm:spPr/>
    </dgm:pt>
    <dgm:pt modelId="{7B2D7E97-7E1E-4FDD-AD5D-03A2CC98BD5A}" type="pres">
      <dgm:prSet presAssocID="{E6DB2DA5-3610-4BD2-ADA5-DC1FB56DFB37}" presName="vertThree" presStyleCnt="0"/>
      <dgm:spPr/>
    </dgm:pt>
    <dgm:pt modelId="{C5F2D58A-6EF0-4E7C-9818-2F28F335F66D}" type="pres">
      <dgm:prSet presAssocID="{E6DB2DA5-3610-4BD2-ADA5-DC1FB56DFB37}" presName="txThree" presStyleLbl="node3" presStyleIdx="0" presStyleCnt="4">
        <dgm:presLayoutVars>
          <dgm:chPref val="3"/>
        </dgm:presLayoutVars>
      </dgm:prSet>
      <dgm:spPr/>
    </dgm:pt>
    <dgm:pt modelId="{7C447BBC-D8CA-4EE2-B4C2-374C9F4C419D}" type="pres">
      <dgm:prSet presAssocID="{E6DB2DA5-3610-4BD2-ADA5-DC1FB56DFB37}" presName="horzThree" presStyleCnt="0"/>
      <dgm:spPr/>
    </dgm:pt>
    <dgm:pt modelId="{80362A56-21A0-43F9-8999-15A5905D0F83}" type="pres">
      <dgm:prSet presAssocID="{0D1EBBBD-7CB4-4CBF-BB84-04A54AA36F27}" presName="sibSpaceThree" presStyleCnt="0"/>
      <dgm:spPr/>
    </dgm:pt>
    <dgm:pt modelId="{0F5DC671-F27A-41C2-B72F-0D06CE6381F1}" type="pres">
      <dgm:prSet presAssocID="{7871AFCA-033E-4B18-984E-E86A23C27612}" presName="vertThree" presStyleCnt="0"/>
      <dgm:spPr/>
    </dgm:pt>
    <dgm:pt modelId="{11C1CC9B-7BEA-4140-9DDC-C64CF16B1C2B}" type="pres">
      <dgm:prSet presAssocID="{7871AFCA-033E-4B18-984E-E86A23C27612}" presName="txThree" presStyleLbl="node3" presStyleIdx="1" presStyleCnt="4">
        <dgm:presLayoutVars>
          <dgm:chPref val="3"/>
        </dgm:presLayoutVars>
      </dgm:prSet>
      <dgm:spPr/>
    </dgm:pt>
    <dgm:pt modelId="{41957A3A-D615-4F0B-BAFD-13F157B0FB45}" type="pres">
      <dgm:prSet presAssocID="{7871AFCA-033E-4B18-984E-E86A23C27612}" presName="horzThree" presStyleCnt="0"/>
      <dgm:spPr/>
    </dgm:pt>
    <dgm:pt modelId="{AC41C82B-75A0-4453-9696-CD29E9688751}" type="pres">
      <dgm:prSet presAssocID="{4D759914-02BD-46D1-86C6-64170006E01D}" presName="sibSpaceTwo" presStyleCnt="0"/>
      <dgm:spPr/>
    </dgm:pt>
    <dgm:pt modelId="{32BAFDF7-593A-480A-94D9-7B281249B0F4}" type="pres">
      <dgm:prSet presAssocID="{7521D124-F3D5-4417-9C55-1E2BCA094413}" presName="vertTwo" presStyleCnt="0"/>
      <dgm:spPr/>
    </dgm:pt>
    <dgm:pt modelId="{A4450F8F-A194-4764-B198-66D59D1547CF}" type="pres">
      <dgm:prSet presAssocID="{7521D124-F3D5-4417-9C55-1E2BCA094413}" presName="txTwo" presStyleLbl="node2" presStyleIdx="1" presStyleCnt="2">
        <dgm:presLayoutVars>
          <dgm:chPref val="3"/>
        </dgm:presLayoutVars>
      </dgm:prSet>
      <dgm:spPr/>
    </dgm:pt>
    <dgm:pt modelId="{1A7BD3D7-12C8-4937-BC8A-4B949C7B8442}" type="pres">
      <dgm:prSet presAssocID="{7521D124-F3D5-4417-9C55-1E2BCA094413}" presName="parTransTwo" presStyleCnt="0"/>
      <dgm:spPr/>
    </dgm:pt>
    <dgm:pt modelId="{84E9036E-3471-4EB3-AF47-6A2A6836F7AF}" type="pres">
      <dgm:prSet presAssocID="{7521D124-F3D5-4417-9C55-1E2BCA094413}" presName="horzTwo" presStyleCnt="0"/>
      <dgm:spPr/>
    </dgm:pt>
    <dgm:pt modelId="{549525DF-3F7D-45C4-9708-FDB39F5AB357}" type="pres">
      <dgm:prSet presAssocID="{4DC1FF07-5172-4877-B33B-C8ECF80A7B91}" presName="vertThree" presStyleCnt="0"/>
      <dgm:spPr/>
    </dgm:pt>
    <dgm:pt modelId="{9A506C36-4C61-4D73-B46B-7812AB45DBC1}" type="pres">
      <dgm:prSet presAssocID="{4DC1FF07-5172-4877-B33B-C8ECF80A7B91}" presName="txThree" presStyleLbl="node3" presStyleIdx="2" presStyleCnt="4">
        <dgm:presLayoutVars>
          <dgm:chPref val="3"/>
        </dgm:presLayoutVars>
      </dgm:prSet>
      <dgm:spPr/>
    </dgm:pt>
    <dgm:pt modelId="{08E16215-B409-488F-88D9-782274E8A384}" type="pres">
      <dgm:prSet presAssocID="{4DC1FF07-5172-4877-B33B-C8ECF80A7B91}" presName="horzThree" presStyleCnt="0"/>
      <dgm:spPr/>
    </dgm:pt>
    <dgm:pt modelId="{B24A95FC-9E40-4085-A9BF-F1FDAD7E626C}" type="pres">
      <dgm:prSet presAssocID="{B456543B-DA04-478F-8B75-B388E11A3262}" presName="sibSpaceThree" presStyleCnt="0"/>
      <dgm:spPr/>
    </dgm:pt>
    <dgm:pt modelId="{309CCA81-9249-46C8-8191-E53FB910E26B}" type="pres">
      <dgm:prSet presAssocID="{ABB2BA0F-531F-4AE1-BE97-A6BD60F633AA}" presName="vertThree" presStyleCnt="0"/>
      <dgm:spPr/>
    </dgm:pt>
    <dgm:pt modelId="{F01FE1DD-DB04-48A8-89BC-70507CDD7F61}" type="pres">
      <dgm:prSet presAssocID="{ABB2BA0F-531F-4AE1-BE97-A6BD60F633AA}" presName="txThree" presStyleLbl="node3" presStyleIdx="3" presStyleCnt="4">
        <dgm:presLayoutVars>
          <dgm:chPref val="3"/>
        </dgm:presLayoutVars>
      </dgm:prSet>
      <dgm:spPr/>
    </dgm:pt>
    <dgm:pt modelId="{334921EE-A920-44E1-B3DD-5BC703617FB6}" type="pres">
      <dgm:prSet presAssocID="{ABB2BA0F-531F-4AE1-BE97-A6BD60F633AA}" presName="horzThree" presStyleCnt="0"/>
      <dgm:spPr/>
    </dgm:pt>
  </dgm:ptLst>
  <dgm:cxnLst>
    <dgm:cxn modelId="{774FF108-FCD0-4B5C-AE6D-6F806F4F4E47}" type="presOf" srcId="{E6DB2DA5-3610-4BD2-ADA5-DC1FB56DFB37}" destId="{C5F2D58A-6EF0-4E7C-9818-2F28F335F66D}" srcOrd="0" destOrd="0" presId="urn:microsoft.com/office/officeart/2005/8/layout/architecture"/>
    <dgm:cxn modelId="{5FAD010D-171F-46A8-9E0E-E7994FBD3073}" type="presOf" srcId="{2FC131E0-7F3A-4E79-BEC9-8CB8EB1A5115}" destId="{9EF2B36D-3DB4-425C-BB16-31BD2FFC20FC}" srcOrd="0" destOrd="0" presId="urn:microsoft.com/office/officeart/2005/8/layout/architecture"/>
    <dgm:cxn modelId="{704C3610-CC03-435F-9453-CF2712983821}" srcId="{1F66DBC6-24B3-448E-821A-637D873C8D30}" destId="{7871AFCA-033E-4B18-984E-E86A23C27612}" srcOrd="1" destOrd="0" parTransId="{E6813BFF-FFFC-4DBA-ADFB-9F090EA5BB03}" sibTransId="{93498583-6C79-414B-BD29-8A205E02FA4B}"/>
    <dgm:cxn modelId="{3DEFFB2F-7C16-4F82-91D7-ED67E204599F}" srcId="{7521D124-F3D5-4417-9C55-1E2BCA094413}" destId="{ABB2BA0F-531F-4AE1-BE97-A6BD60F633AA}" srcOrd="1" destOrd="0" parTransId="{4133C1D9-F4A3-45E4-AC3F-D8F442030B61}" sibTransId="{86AECB09-F05B-4BA8-B106-EB48F5276804}"/>
    <dgm:cxn modelId="{046ECF3D-7AEC-4F71-916F-46771F7C557F}" type="presOf" srcId="{7521D124-F3D5-4417-9C55-1E2BCA094413}" destId="{A4450F8F-A194-4764-B198-66D59D1547CF}" srcOrd="0" destOrd="0" presId="urn:microsoft.com/office/officeart/2005/8/layout/architecture"/>
    <dgm:cxn modelId="{D4196D40-1AF2-4705-875B-2612005C672E}" type="presOf" srcId="{7871AFCA-033E-4B18-984E-E86A23C27612}" destId="{11C1CC9B-7BEA-4140-9DDC-C64CF16B1C2B}" srcOrd="0" destOrd="0" presId="urn:microsoft.com/office/officeart/2005/8/layout/architecture"/>
    <dgm:cxn modelId="{7443E348-7A64-4494-9E84-57E84A8E59FC}" type="presOf" srcId="{1F66DBC6-24B3-448E-821A-637D873C8D30}" destId="{ABA7E531-B7C9-409C-A0E9-5BFB50764DE9}" srcOrd="0" destOrd="0" presId="urn:microsoft.com/office/officeart/2005/8/layout/architecture"/>
    <dgm:cxn modelId="{17721596-CE09-4E1A-BC8D-3318D557BBF1}" srcId="{2FC131E0-7F3A-4E79-BEC9-8CB8EB1A5115}" destId="{DD25B413-737C-42F9-91AB-9BC020467B88}" srcOrd="0" destOrd="0" parTransId="{6F8AE003-E53F-4DFC-BF3D-9A2EC437FBC4}" sibTransId="{B679C6BB-FDCD-4C83-996F-1F4E981C35FF}"/>
    <dgm:cxn modelId="{93C943AF-487A-4C12-9CB0-826E1F2893F6}" srcId="{7521D124-F3D5-4417-9C55-1E2BCA094413}" destId="{4DC1FF07-5172-4877-B33B-C8ECF80A7B91}" srcOrd="0" destOrd="0" parTransId="{29FD25F6-E9A2-454F-B94F-9707249DCFCC}" sibTransId="{B456543B-DA04-478F-8B75-B388E11A3262}"/>
    <dgm:cxn modelId="{3EB547B1-1FCB-41C5-9DB7-5710EB33034F}" srcId="{DD25B413-737C-42F9-91AB-9BC020467B88}" destId="{1F66DBC6-24B3-448E-821A-637D873C8D30}" srcOrd="0" destOrd="0" parTransId="{753EE816-5589-41E2-B5C2-56CC920EF93C}" sibTransId="{4D759914-02BD-46D1-86C6-64170006E01D}"/>
    <dgm:cxn modelId="{F8FC64BF-3F5E-49CD-8920-D9A73CB2FBD6}" type="presOf" srcId="{4DC1FF07-5172-4877-B33B-C8ECF80A7B91}" destId="{9A506C36-4C61-4D73-B46B-7812AB45DBC1}" srcOrd="0" destOrd="0" presId="urn:microsoft.com/office/officeart/2005/8/layout/architecture"/>
    <dgm:cxn modelId="{FF3CD0BF-3781-4D42-9D79-401199F3B028}" srcId="{1F66DBC6-24B3-448E-821A-637D873C8D30}" destId="{E6DB2DA5-3610-4BD2-ADA5-DC1FB56DFB37}" srcOrd="0" destOrd="0" parTransId="{4EAF743E-EFB1-4378-A191-4707B7A276C7}" sibTransId="{0D1EBBBD-7CB4-4CBF-BB84-04A54AA36F27}"/>
    <dgm:cxn modelId="{3278C2CF-D731-4E08-9E2E-1059C2A452BE}" type="presOf" srcId="{ABB2BA0F-531F-4AE1-BE97-A6BD60F633AA}" destId="{F01FE1DD-DB04-48A8-89BC-70507CDD7F61}" srcOrd="0" destOrd="0" presId="urn:microsoft.com/office/officeart/2005/8/layout/architecture"/>
    <dgm:cxn modelId="{32E464FA-7728-4FC4-B3AF-11EEF5DA4B37}" type="presOf" srcId="{DD25B413-737C-42F9-91AB-9BC020467B88}" destId="{B1D76E19-7C76-4316-B081-892E3B9103A3}" srcOrd="0" destOrd="0" presId="urn:microsoft.com/office/officeart/2005/8/layout/architecture"/>
    <dgm:cxn modelId="{DCDC1BFB-4CA5-40CA-B5E0-59F7C644EDC2}" srcId="{DD25B413-737C-42F9-91AB-9BC020467B88}" destId="{7521D124-F3D5-4417-9C55-1E2BCA094413}" srcOrd="1" destOrd="0" parTransId="{6B2EBB38-1DE6-4D4A-BD75-BE266B2D6987}" sibTransId="{DEF1D99D-4FAA-4CF1-8DE2-1741A3C37519}"/>
    <dgm:cxn modelId="{03D00115-24D4-465C-BA1F-41796C068C94}" type="presParOf" srcId="{9EF2B36D-3DB4-425C-BB16-31BD2FFC20FC}" destId="{9AC46706-9CBD-4CE6-B327-75F1F2A04CB7}" srcOrd="0" destOrd="0" presId="urn:microsoft.com/office/officeart/2005/8/layout/architecture"/>
    <dgm:cxn modelId="{3B189C2D-E1B2-4842-ABD5-32A50974105D}" type="presParOf" srcId="{9AC46706-9CBD-4CE6-B327-75F1F2A04CB7}" destId="{B1D76E19-7C76-4316-B081-892E3B9103A3}" srcOrd="0" destOrd="0" presId="urn:microsoft.com/office/officeart/2005/8/layout/architecture"/>
    <dgm:cxn modelId="{EB0D1C75-D494-403E-AB69-1B1A8EA4D7E5}" type="presParOf" srcId="{9AC46706-9CBD-4CE6-B327-75F1F2A04CB7}" destId="{B8EC699E-CD76-4165-9C31-AC433C883CA2}" srcOrd="1" destOrd="0" presId="urn:microsoft.com/office/officeart/2005/8/layout/architecture"/>
    <dgm:cxn modelId="{F383F2CD-E555-4EF1-B972-EBCBDD95F867}" type="presParOf" srcId="{9AC46706-9CBD-4CE6-B327-75F1F2A04CB7}" destId="{524D4E93-D47E-4E23-8958-3B08CB4A4228}" srcOrd="2" destOrd="0" presId="urn:microsoft.com/office/officeart/2005/8/layout/architecture"/>
    <dgm:cxn modelId="{1EE7352A-51AB-4074-9054-F93BBDC9B802}" type="presParOf" srcId="{524D4E93-D47E-4E23-8958-3B08CB4A4228}" destId="{3D2748F3-5B26-4295-8341-5808F5E4F7E3}" srcOrd="0" destOrd="0" presId="urn:microsoft.com/office/officeart/2005/8/layout/architecture"/>
    <dgm:cxn modelId="{0E7A237E-745A-4862-A719-0E6ECDC2EC00}" type="presParOf" srcId="{3D2748F3-5B26-4295-8341-5808F5E4F7E3}" destId="{ABA7E531-B7C9-409C-A0E9-5BFB50764DE9}" srcOrd="0" destOrd="0" presId="urn:microsoft.com/office/officeart/2005/8/layout/architecture"/>
    <dgm:cxn modelId="{054B1716-821A-45E1-9E5E-D0F47DE3491C}" type="presParOf" srcId="{3D2748F3-5B26-4295-8341-5808F5E4F7E3}" destId="{E99747ED-269E-4D92-937F-659BAD4261C2}" srcOrd="1" destOrd="0" presId="urn:microsoft.com/office/officeart/2005/8/layout/architecture"/>
    <dgm:cxn modelId="{67891A2D-46B7-425D-9814-AE5F2D37F6BD}" type="presParOf" srcId="{3D2748F3-5B26-4295-8341-5808F5E4F7E3}" destId="{2256EC01-92FF-4DFF-9E99-506659419456}" srcOrd="2" destOrd="0" presId="urn:microsoft.com/office/officeart/2005/8/layout/architecture"/>
    <dgm:cxn modelId="{CD9BA1A5-3232-41FD-9739-B358F1F36EB3}" type="presParOf" srcId="{2256EC01-92FF-4DFF-9E99-506659419456}" destId="{7B2D7E97-7E1E-4FDD-AD5D-03A2CC98BD5A}" srcOrd="0" destOrd="0" presId="urn:microsoft.com/office/officeart/2005/8/layout/architecture"/>
    <dgm:cxn modelId="{33501331-09A5-4404-9B6C-9BCC188BA086}" type="presParOf" srcId="{7B2D7E97-7E1E-4FDD-AD5D-03A2CC98BD5A}" destId="{C5F2D58A-6EF0-4E7C-9818-2F28F335F66D}" srcOrd="0" destOrd="0" presId="urn:microsoft.com/office/officeart/2005/8/layout/architecture"/>
    <dgm:cxn modelId="{FAA352C7-BE7B-4699-BACF-58701254C4CD}" type="presParOf" srcId="{7B2D7E97-7E1E-4FDD-AD5D-03A2CC98BD5A}" destId="{7C447BBC-D8CA-4EE2-B4C2-374C9F4C419D}" srcOrd="1" destOrd="0" presId="urn:microsoft.com/office/officeart/2005/8/layout/architecture"/>
    <dgm:cxn modelId="{BCB534F0-7BC6-4D80-BDC9-39EFE45E4F78}" type="presParOf" srcId="{2256EC01-92FF-4DFF-9E99-506659419456}" destId="{80362A56-21A0-43F9-8999-15A5905D0F83}" srcOrd="1" destOrd="0" presId="urn:microsoft.com/office/officeart/2005/8/layout/architecture"/>
    <dgm:cxn modelId="{75B66459-5CBF-4ABC-929B-DE7EF24A6DF1}" type="presParOf" srcId="{2256EC01-92FF-4DFF-9E99-506659419456}" destId="{0F5DC671-F27A-41C2-B72F-0D06CE6381F1}" srcOrd="2" destOrd="0" presId="urn:microsoft.com/office/officeart/2005/8/layout/architecture"/>
    <dgm:cxn modelId="{CCD788B0-B078-4AC1-A80B-6E67395EDD3E}" type="presParOf" srcId="{0F5DC671-F27A-41C2-B72F-0D06CE6381F1}" destId="{11C1CC9B-7BEA-4140-9DDC-C64CF16B1C2B}" srcOrd="0" destOrd="0" presId="urn:microsoft.com/office/officeart/2005/8/layout/architecture"/>
    <dgm:cxn modelId="{E88808E1-71C7-437B-811D-3AFB44D711B1}" type="presParOf" srcId="{0F5DC671-F27A-41C2-B72F-0D06CE6381F1}" destId="{41957A3A-D615-4F0B-BAFD-13F157B0FB45}" srcOrd="1" destOrd="0" presId="urn:microsoft.com/office/officeart/2005/8/layout/architecture"/>
    <dgm:cxn modelId="{525EB892-7C25-42F9-857C-10AF1CE4EA79}" type="presParOf" srcId="{524D4E93-D47E-4E23-8958-3B08CB4A4228}" destId="{AC41C82B-75A0-4453-9696-CD29E9688751}" srcOrd="1" destOrd="0" presId="urn:microsoft.com/office/officeart/2005/8/layout/architecture"/>
    <dgm:cxn modelId="{B3372962-9C17-4807-93D2-0A7A1E48958D}" type="presParOf" srcId="{524D4E93-D47E-4E23-8958-3B08CB4A4228}" destId="{32BAFDF7-593A-480A-94D9-7B281249B0F4}" srcOrd="2" destOrd="0" presId="urn:microsoft.com/office/officeart/2005/8/layout/architecture"/>
    <dgm:cxn modelId="{D46A8EB6-38F3-4E69-878B-68B7D71D1F10}" type="presParOf" srcId="{32BAFDF7-593A-480A-94D9-7B281249B0F4}" destId="{A4450F8F-A194-4764-B198-66D59D1547CF}" srcOrd="0" destOrd="0" presId="urn:microsoft.com/office/officeart/2005/8/layout/architecture"/>
    <dgm:cxn modelId="{B090651C-F934-4C53-9384-A7F59AF4D698}" type="presParOf" srcId="{32BAFDF7-593A-480A-94D9-7B281249B0F4}" destId="{1A7BD3D7-12C8-4937-BC8A-4B949C7B8442}" srcOrd="1" destOrd="0" presId="urn:microsoft.com/office/officeart/2005/8/layout/architecture"/>
    <dgm:cxn modelId="{F99D2B87-3BB3-4B24-930F-0617D6359CA4}" type="presParOf" srcId="{32BAFDF7-593A-480A-94D9-7B281249B0F4}" destId="{84E9036E-3471-4EB3-AF47-6A2A6836F7AF}" srcOrd="2" destOrd="0" presId="urn:microsoft.com/office/officeart/2005/8/layout/architecture"/>
    <dgm:cxn modelId="{E1E1C15A-6B76-48BC-BA3D-1E03785716F3}" type="presParOf" srcId="{84E9036E-3471-4EB3-AF47-6A2A6836F7AF}" destId="{549525DF-3F7D-45C4-9708-FDB39F5AB357}" srcOrd="0" destOrd="0" presId="urn:microsoft.com/office/officeart/2005/8/layout/architecture"/>
    <dgm:cxn modelId="{81313660-A136-41B9-AED9-921A2BDD5B1C}" type="presParOf" srcId="{549525DF-3F7D-45C4-9708-FDB39F5AB357}" destId="{9A506C36-4C61-4D73-B46B-7812AB45DBC1}" srcOrd="0" destOrd="0" presId="urn:microsoft.com/office/officeart/2005/8/layout/architecture"/>
    <dgm:cxn modelId="{015D9F1F-139B-4FCE-A79F-08081E7A6249}" type="presParOf" srcId="{549525DF-3F7D-45C4-9708-FDB39F5AB357}" destId="{08E16215-B409-488F-88D9-782274E8A384}" srcOrd="1" destOrd="0" presId="urn:microsoft.com/office/officeart/2005/8/layout/architecture"/>
    <dgm:cxn modelId="{4A8DBCD9-C3D8-49C5-85E0-906E5FA4A8B3}" type="presParOf" srcId="{84E9036E-3471-4EB3-AF47-6A2A6836F7AF}" destId="{B24A95FC-9E40-4085-A9BF-F1FDAD7E626C}" srcOrd="1" destOrd="0" presId="urn:microsoft.com/office/officeart/2005/8/layout/architecture"/>
    <dgm:cxn modelId="{A9437505-1381-4677-9558-2E2E02145A63}" type="presParOf" srcId="{84E9036E-3471-4EB3-AF47-6A2A6836F7AF}" destId="{309CCA81-9249-46C8-8191-E53FB910E26B}" srcOrd="2" destOrd="0" presId="urn:microsoft.com/office/officeart/2005/8/layout/architecture"/>
    <dgm:cxn modelId="{09B92CB4-5774-4898-8EB1-457705C63D73}" type="presParOf" srcId="{309CCA81-9249-46C8-8191-E53FB910E26B}" destId="{F01FE1DD-DB04-48A8-89BC-70507CDD7F61}" srcOrd="0" destOrd="0" presId="urn:microsoft.com/office/officeart/2005/8/layout/architecture"/>
    <dgm:cxn modelId="{A44520D1-0CE6-4073-AE29-5BB156F8F00A}" type="presParOf" srcId="{309CCA81-9249-46C8-8191-E53FB910E26B}" destId="{334921EE-A920-44E1-B3DD-5BC703617FB6}" srcOrd="1" destOrd="0" presId="urn:microsoft.com/office/officeart/2005/8/layout/architecture"/>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06EE9D-B0A0-4FEF-84BE-62213D4E056C}" type="doc">
      <dgm:prSet loTypeId="urn:microsoft.com/office/officeart/2005/8/layout/hProcess9" loCatId="process" qsTypeId="urn:microsoft.com/office/officeart/2005/8/quickstyle/simple1" qsCatId="simple" csTypeId="urn:microsoft.com/office/officeart/2005/8/colors/accent3_4" csCatId="accent3" phldr="1"/>
      <dgm:spPr/>
    </dgm:pt>
    <dgm:pt modelId="{A05C899F-95F3-41FF-848F-575871639B36}">
      <dgm:prSet phldrT="[Text]"/>
      <dgm:spPr/>
      <dgm:t>
        <a:bodyPr/>
        <a:lstStyle/>
        <a:p>
          <a:r>
            <a:rPr lang="en-GB"/>
            <a:t>Korisnik socijalne pomoći ili dečijeg dodatka</a:t>
          </a:r>
        </a:p>
      </dgm:t>
    </dgm:pt>
    <dgm:pt modelId="{0491DE5D-0315-4AF7-A179-385669EDB9C4}" type="parTrans" cxnId="{FC60DB4D-86AB-45CF-A618-4E1757517AFE}">
      <dgm:prSet/>
      <dgm:spPr/>
      <dgm:t>
        <a:bodyPr/>
        <a:lstStyle/>
        <a:p>
          <a:endParaRPr lang="en-GB"/>
        </a:p>
      </dgm:t>
    </dgm:pt>
    <dgm:pt modelId="{FA7094AD-C6AB-4A63-A7F6-F2566C2BF82E}" type="sibTrans" cxnId="{FC60DB4D-86AB-45CF-A618-4E1757517AFE}">
      <dgm:prSet/>
      <dgm:spPr/>
      <dgm:t>
        <a:bodyPr/>
        <a:lstStyle/>
        <a:p>
          <a:endParaRPr lang="en-GB"/>
        </a:p>
      </dgm:t>
    </dgm:pt>
    <dgm:pt modelId="{3D959986-7F42-496D-ADCE-C6EA5B209491}">
      <dgm:prSet phldrT="[Text]">
        <dgm:style>
          <a:lnRef idx="2">
            <a:schemeClr val="accent3"/>
          </a:lnRef>
          <a:fillRef idx="1">
            <a:schemeClr val="lt1"/>
          </a:fillRef>
          <a:effectRef idx="0">
            <a:schemeClr val="accent3"/>
          </a:effectRef>
          <a:fontRef idx="minor">
            <a:schemeClr val="dk1"/>
          </a:fontRef>
        </dgm:style>
      </dgm:prSet>
      <dgm:spPr/>
      <dgm:t>
        <a:bodyPr/>
        <a:lstStyle/>
        <a:p>
          <a:r>
            <a:rPr lang="en-GB"/>
            <a:t>Korisnik popuni zahtev za subvenciju električne energije i dostavi poslednji račun za el.energ. </a:t>
          </a:r>
        </a:p>
        <a:p>
          <a:r>
            <a:rPr lang="en-GB"/>
            <a:t>Ukoliko brojilo nije na ime korisnika socijalne pomoći ili dečijeg dodatka dostavi se dokument po kom osnovu domaćinstvo boravi u stanu</a:t>
          </a:r>
        </a:p>
      </dgm:t>
    </dgm:pt>
    <dgm:pt modelId="{8D1AAA9E-8845-46BB-B336-81409B76D6D5}" type="parTrans" cxnId="{69D62D62-7619-43A1-86CF-F5E5D3EC03D4}">
      <dgm:prSet/>
      <dgm:spPr/>
      <dgm:t>
        <a:bodyPr/>
        <a:lstStyle/>
        <a:p>
          <a:endParaRPr lang="en-GB"/>
        </a:p>
      </dgm:t>
    </dgm:pt>
    <dgm:pt modelId="{3DA60CEC-C0FC-4B96-978F-7631D5189A26}" type="sibTrans" cxnId="{69D62D62-7619-43A1-86CF-F5E5D3EC03D4}">
      <dgm:prSet/>
      <dgm:spPr/>
      <dgm:t>
        <a:bodyPr/>
        <a:lstStyle/>
        <a:p>
          <a:endParaRPr lang="en-GB"/>
        </a:p>
      </dgm:t>
    </dgm:pt>
    <dgm:pt modelId="{643869AA-1E2D-40C6-A1E1-115F3F934DF7}">
      <dgm:prSet phldrT="[Text]">
        <dgm:style>
          <a:lnRef idx="2">
            <a:schemeClr val="accent3"/>
          </a:lnRef>
          <a:fillRef idx="1">
            <a:schemeClr val="lt1"/>
          </a:fillRef>
          <a:effectRef idx="0">
            <a:schemeClr val="accent3"/>
          </a:effectRef>
          <a:fontRef idx="minor">
            <a:schemeClr val="dk1"/>
          </a:fontRef>
        </dgm:style>
      </dgm:prSet>
      <dgm:spPr/>
      <dgm:t>
        <a:bodyPr/>
        <a:lstStyle/>
        <a:p>
          <a:r>
            <a:rPr lang="en-GB"/>
            <a:t>Kada se odobri socijalna pomoć ili dečiji dodatak automatski će biti razmotren zahtev za subvenciju el.energije</a:t>
          </a:r>
        </a:p>
      </dgm:t>
    </dgm:pt>
    <dgm:pt modelId="{EF0B6901-FB7A-409D-90FE-C8C187F2CFCB}" type="parTrans" cxnId="{D0FE413B-062F-49C2-9DCF-576D7EA47419}">
      <dgm:prSet/>
      <dgm:spPr/>
      <dgm:t>
        <a:bodyPr/>
        <a:lstStyle/>
        <a:p>
          <a:endParaRPr lang="en-GB"/>
        </a:p>
      </dgm:t>
    </dgm:pt>
    <dgm:pt modelId="{CADC934B-6542-47A0-BD56-8F597EADF3E6}" type="sibTrans" cxnId="{D0FE413B-062F-49C2-9DCF-576D7EA47419}">
      <dgm:prSet/>
      <dgm:spPr/>
      <dgm:t>
        <a:bodyPr/>
        <a:lstStyle/>
        <a:p>
          <a:endParaRPr lang="en-GB"/>
        </a:p>
      </dgm:t>
    </dgm:pt>
    <dgm:pt modelId="{8F87A058-B23B-4436-87F4-3D524DD3171D}">
      <dgm:prSet>
        <dgm:style>
          <a:lnRef idx="2">
            <a:schemeClr val="accent3"/>
          </a:lnRef>
          <a:fillRef idx="1">
            <a:schemeClr val="lt1"/>
          </a:fillRef>
          <a:effectRef idx="0">
            <a:schemeClr val="accent3"/>
          </a:effectRef>
          <a:fontRef idx="minor">
            <a:schemeClr val="dk1"/>
          </a:fontRef>
        </dgm:style>
      </dgm:prSet>
      <dgm:spPr/>
      <dgm:t>
        <a:bodyPr/>
        <a:lstStyle/>
        <a:p>
          <a:r>
            <a:rPr lang="en-GB"/>
            <a:t>EPS proveri podatke ukoliko potrošnja nije u skladu sa propisima program ne dozvoli da se odobri subvencija</a:t>
          </a:r>
        </a:p>
      </dgm:t>
    </dgm:pt>
    <dgm:pt modelId="{5455C40C-A38A-4CBE-B87C-43837E5621D2}" type="parTrans" cxnId="{0E5C9316-6714-406A-94DA-6DAEC536DA61}">
      <dgm:prSet/>
      <dgm:spPr/>
      <dgm:t>
        <a:bodyPr/>
        <a:lstStyle/>
        <a:p>
          <a:endParaRPr lang="en-GB"/>
        </a:p>
      </dgm:t>
    </dgm:pt>
    <dgm:pt modelId="{9BE38ABF-3120-4A51-9EB0-BE67F297C2B5}" type="sibTrans" cxnId="{0E5C9316-6714-406A-94DA-6DAEC536DA61}">
      <dgm:prSet/>
      <dgm:spPr/>
      <dgm:t>
        <a:bodyPr/>
        <a:lstStyle/>
        <a:p>
          <a:endParaRPr lang="en-GB"/>
        </a:p>
      </dgm:t>
    </dgm:pt>
    <dgm:pt modelId="{445E5B94-A6FB-463C-A915-EA595D74E663}" type="pres">
      <dgm:prSet presAssocID="{2606EE9D-B0A0-4FEF-84BE-62213D4E056C}" presName="CompostProcess" presStyleCnt="0">
        <dgm:presLayoutVars>
          <dgm:dir/>
          <dgm:resizeHandles val="exact"/>
        </dgm:presLayoutVars>
      </dgm:prSet>
      <dgm:spPr/>
    </dgm:pt>
    <dgm:pt modelId="{6D3C0FF7-97FF-4AD6-9816-6C0C56804400}" type="pres">
      <dgm:prSet presAssocID="{2606EE9D-B0A0-4FEF-84BE-62213D4E056C}" presName="arrow" presStyleLbl="bgShp" presStyleIdx="0" presStyleCnt="1"/>
      <dgm:spPr/>
    </dgm:pt>
    <dgm:pt modelId="{82CE8B3A-DC51-40D0-AF05-306110688635}" type="pres">
      <dgm:prSet presAssocID="{2606EE9D-B0A0-4FEF-84BE-62213D4E056C}" presName="linearProcess" presStyleCnt="0"/>
      <dgm:spPr/>
    </dgm:pt>
    <dgm:pt modelId="{FC4D043E-A8A3-4F16-B2B5-7C65D1366A2C}" type="pres">
      <dgm:prSet presAssocID="{A05C899F-95F3-41FF-848F-575871639B36}" presName="textNode" presStyleLbl="node1" presStyleIdx="0" presStyleCnt="4" custScaleX="49463" custScaleY="94404" custLinFactX="-21565" custLinFactNeighborX="-100000">
        <dgm:presLayoutVars>
          <dgm:bulletEnabled val="1"/>
        </dgm:presLayoutVars>
      </dgm:prSet>
      <dgm:spPr/>
    </dgm:pt>
    <dgm:pt modelId="{60554F24-27B9-49BE-B53F-A2478B8BAAE7}" type="pres">
      <dgm:prSet presAssocID="{FA7094AD-C6AB-4A63-A7F6-F2566C2BF82E}" presName="sibTrans" presStyleCnt="0"/>
      <dgm:spPr/>
    </dgm:pt>
    <dgm:pt modelId="{8C7F0CEA-A117-4C11-9F4F-22B1913076BC}" type="pres">
      <dgm:prSet presAssocID="{3D959986-7F42-496D-ADCE-C6EA5B209491}" presName="textNode" presStyleLbl="node1" presStyleIdx="1" presStyleCnt="4" custLinFactNeighborX="-56080" custLinFactNeighborY="-1226">
        <dgm:presLayoutVars>
          <dgm:bulletEnabled val="1"/>
        </dgm:presLayoutVars>
      </dgm:prSet>
      <dgm:spPr/>
    </dgm:pt>
    <dgm:pt modelId="{BB4E2B49-0150-4B9A-8E2B-30C93EF1DCAA}" type="pres">
      <dgm:prSet presAssocID="{3DA60CEC-C0FC-4B96-978F-7631D5189A26}" presName="sibTrans" presStyleCnt="0"/>
      <dgm:spPr/>
    </dgm:pt>
    <dgm:pt modelId="{476AD1EE-77D9-4CAB-A2A2-EF26950F744E}" type="pres">
      <dgm:prSet presAssocID="{643869AA-1E2D-40C6-A1E1-115F3F934DF7}" presName="textNode" presStyleLbl="node1" presStyleIdx="2" presStyleCnt="4" custScaleX="56544" custScaleY="89502" custLinFactX="-1660" custLinFactNeighborX="-100000" custLinFactNeighborY="-613">
        <dgm:presLayoutVars>
          <dgm:bulletEnabled val="1"/>
        </dgm:presLayoutVars>
      </dgm:prSet>
      <dgm:spPr/>
    </dgm:pt>
    <dgm:pt modelId="{7617B41B-7C62-4EFE-A418-77679BBD9269}" type="pres">
      <dgm:prSet presAssocID="{CADC934B-6542-47A0-BD56-8F597EADF3E6}" presName="sibTrans" presStyleCnt="0"/>
      <dgm:spPr/>
    </dgm:pt>
    <dgm:pt modelId="{A8BC5E31-54CD-4E7E-9435-26492017CFC2}" type="pres">
      <dgm:prSet presAssocID="{8F87A058-B23B-4436-87F4-3D524DD3171D}" presName="textNode" presStyleLbl="node1" presStyleIdx="3" presStyleCnt="4" custScaleX="50117" custScaleY="220645" custLinFactX="-6141" custLinFactNeighborX="-100000" custLinFactNeighborY="613">
        <dgm:presLayoutVars>
          <dgm:bulletEnabled val="1"/>
        </dgm:presLayoutVars>
      </dgm:prSet>
      <dgm:spPr/>
    </dgm:pt>
  </dgm:ptLst>
  <dgm:cxnLst>
    <dgm:cxn modelId="{4CB8EF15-FFA6-4D0F-BFF7-362A854DCBD7}" type="presOf" srcId="{A05C899F-95F3-41FF-848F-575871639B36}" destId="{FC4D043E-A8A3-4F16-B2B5-7C65D1366A2C}" srcOrd="0" destOrd="0" presId="urn:microsoft.com/office/officeart/2005/8/layout/hProcess9"/>
    <dgm:cxn modelId="{0E5C9316-6714-406A-94DA-6DAEC536DA61}" srcId="{2606EE9D-B0A0-4FEF-84BE-62213D4E056C}" destId="{8F87A058-B23B-4436-87F4-3D524DD3171D}" srcOrd="3" destOrd="0" parTransId="{5455C40C-A38A-4CBE-B87C-43837E5621D2}" sibTransId="{9BE38ABF-3120-4A51-9EB0-BE67F297C2B5}"/>
    <dgm:cxn modelId="{D0FE413B-062F-49C2-9DCF-576D7EA47419}" srcId="{2606EE9D-B0A0-4FEF-84BE-62213D4E056C}" destId="{643869AA-1E2D-40C6-A1E1-115F3F934DF7}" srcOrd="2" destOrd="0" parTransId="{EF0B6901-FB7A-409D-90FE-C8C187F2CFCB}" sibTransId="{CADC934B-6542-47A0-BD56-8F597EADF3E6}"/>
    <dgm:cxn modelId="{69D62D62-7619-43A1-86CF-F5E5D3EC03D4}" srcId="{2606EE9D-B0A0-4FEF-84BE-62213D4E056C}" destId="{3D959986-7F42-496D-ADCE-C6EA5B209491}" srcOrd="1" destOrd="0" parTransId="{8D1AAA9E-8845-46BB-B336-81409B76D6D5}" sibTransId="{3DA60CEC-C0FC-4B96-978F-7631D5189A26}"/>
    <dgm:cxn modelId="{FC60DB4D-86AB-45CF-A618-4E1757517AFE}" srcId="{2606EE9D-B0A0-4FEF-84BE-62213D4E056C}" destId="{A05C899F-95F3-41FF-848F-575871639B36}" srcOrd="0" destOrd="0" parTransId="{0491DE5D-0315-4AF7-A179-385669EDB9C4}" sibTransId="{FA7094AD-C6AB-4A63-A7F6-F2566C2BF82E}"/>
    <dgm:cxn modelId="{790BBE78-6236-4C00-812C-7E5BB7490FD9}" type="presOf" srcId="{643869AA-1E2D-40C6-A1E1-115F3F934DF7}" destId="{476AD1EE-77D9-4CAB-A2A2-EF26950F744E}" srcOrd="0" destOrd="0" presId="urn:microsoft.com/office/officeart/2005/8/layout/hProcess9"/>
    <dgm:cxn modelId="{E0564DCB-028C-4041-807B-8449E6AEF5C5}" type="presOf" srcId="{3D959986-7F42-496D-ADCE-C6EA5B209491}" destId="{8C7F0CEA-A117-4C11-9F4F-22B1913076BC}" srcOrd="0" destOrd="0" presId="urn:microsoft.com/office/officeart/2005/8/layout/hProcess9"/>
    <dgm:cxn modelId="{824EB2D6-4715-4249-8D32-9068F90EF856}" type="presOf" srcId="{2606EE9D-B0A0-4FEF-84BE-62213D4E056C}" destId="{445E5B94-A6FB-463C-A915-EA595D74E663}" srcOrd="0" destOrd="0" presId="urn:microsoft.com/office/officeart/2005/8/layout/hProcess9"/>
    <dgm:cxn modelId="{2F01B5DE-5F75-4A19-A506-80C90DB22898}" type="presOf" srcId="{8F87A058-B23B-4436-87F4-3D524DD3171D}" destId="{A8BC5E31-54CD-4E7E-9435-26492017CFC2}" srcOrd="0" destOrd="0" presId="urn:microsoft.com/office/officeart/2005/8/layout/hProcess9"/>
    <dgm:cxn modelId="{E43F1CE9-0B9E-4DE5-88EC-22CEB448749F}" type="presParOf" srcId="{445E5B94-A6FB-463C-A915-EA595D74E663}" destId="{6D3C0FF7-97FF-4AD6-9816-6C0C56804400}" srcOrd="0" destOrd="0" presId="urn:microsoft.com/office/officeart/2005/8/layout/hProcess9"/>
    <dgm:cxn modelId="{E4E27455-7176-4C73-84C8-2B9A3E89B8B2}" type="presParOf" srcId="{445E5B94-A6FB-463C-A915-EA595D74E663}" destId="{82CE8B3A-DC51-40D0-AF05-306110688635}" srcOrd="1" destOrd="0" presId="urn:microsoft.com/office/officeart/2005/8/layout/hProcess9"/>
    <dgm:cxn modelId="{92A30876-FB2B-4F00-8F36-04803080BA8E}" type="presParOf" srcId="{82CE8B3A-DC51-40D0-AF05-306110688635}" destId="{FC4D043E-A8A3-4F16-B2B5-7C65D1366A2C}" srcOrd="0" destOrd="0" presId="urn:microsoft.com/office/officeart/2005/8/layout/hProcess9"/>
    <dgm:cxn modelId="{69D758D6-9F47-462A-A1AD-DE5466142256}" type="presParOf" srcId="{82CE8B3A-DC51-40D0-AF05-306110688635}" destId="{60554F24-27B9-49BE-B53F-A2478B8BAAE7}" srcOrd="1" destOrd="0" presId="urn:microsoft.com/office/officeart/2005/8/layout/hProcess9"/>
    <dgm:cxn modelId="{94F362D2-58BD-4D8D-80AE-762272D03CB3}" type="presParOf" srcId="{82CE8B3A-DC51-40D0-AF05-306110688635}" destId="{8C7F0CEA-A117-4C11-9F4F-22B1913076BC}" srcOrd="2" destOrd="0" presId="urn:microsoft.com/office/officeart/2005/8/layout/hProcess9"/>
    <dgm:cxn modelId="{5AD52008-AD8F-4FB8-BB26-656748E8F5C9}" type="presParOf" srcId="{82CE8B3A-DC51-40D0-AF05-306110688635}" destId="{BB4E2B49-0150-4B9A-8E2B-30C93EF1DCAA}" srcOrd="3" destOrd="0" presId="urn:microsoft.com/office/officeart/2005/8/layout/hProcess9"/>
    <dgm:cxn modelId="{035415D6-FCAE-4B8E-AE1E-07146ADEA56F}" type="presParOf" srcId="{82CE8B3A-DC51-40D0-AF05-306110688635}" destId="{476AD1EE-77D9-4CAB-A2A2-EF26950F744E}" srcOrd="4" destOrd="0" presId="urn:microsoft.com/office/officeart/2005/8/layout/hProcess9"/>
    <dgm:cxn modelId="{A601BD43-8456-4CFA-80AC-E2939B8ECE79}" type="presParOf" srcId="{82CE8B3A-DC51-40D0-AF05-306110688635}" destId="{7617B41B-7C62-4EFE-A418-77679BBD9269}" srcOrd="5" destOrd="0" presId="urn:microsoft.com/office/officeart/2005/8/layout/hProcess9"/>
    <dgm:cxn modelId="{B0AF77DD-0FAF-4D66-B350-3D3E297E2052}" type="presParOf" srcId="{82CE8B3A-DC51-40D0-AF05-306110688635}" destId="{A8BC5E31-54CD-4E7E-9435-26492017CFC2}"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D76E19-7C76-4316-B081-892E3B9103A3}">
      <dsp:nvSpPr>
        <dsp:cNvPr id="0" name=""/>
        <dsp:cNvSpPr/>
      </dsp:nvSpPr>
      <dsp:spPr>
        <a:xfrm>
          <a:off x="2123" y="3391653"/>
          <a:ext cx="5748852" cy="41323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ts val="0"/>
            </a:spcAft>
            <a:buNone/>
          </a:pPr>
          <a:r>
            <a:rPr lang="en-GB" sz="1800" b="1" kern="1200"/>
            <a:t>Kako ostvariti pravo na subvencionisanu struju ako ste korisnik socijalne pomoći</a:t>
          </a:r>
          <a:r>
            <a:rPr lang="sr-Latn-RS" sz="1800" b="1" kern="1200"/>
            <a:t>,</a:t>
          </a:r>
          <a:r>
            <a:rPr lang="en-GB" sz="1800" b="1" kern="1200"/>
            <a:t> dečijeg </a:t>
          </a:r>
          <a:r>
            <a:rPr lang="en-GB" sz="1800" b="1" kern="1200">
              <a:solidFill>
                <a:sysClr val="windowText" lastClr="000000"/>
              </a:solidFill>
            </a:rPr>
            <a:t>dodatka</a:t>
          </a:r>
          <a:r>
            <a:rPr lang="sr-Latn-RS" sz="1800" b="1" kern="1200">
              <a:solidFill>
                <a:sysClr val="windowText" lastClr="000000"/>
              </a:solidFill>
            </a:rPr>
            <a:t> ili uvećanog dodatka za pomoć i negu drugih lica</a:t>
          </a:r>
          <a:r>
            <a:rPr lang="en-GB" sz="1800" b="1" kern="1200">
              <a:solidFill>
                <a:sysClr val="windowText" lastClr="000000"/>
              </a:solidFill>
            </a:rPr>
            <a:t>?</a:t>
          </a:r>
        </a:p>
        <a:p>
          <a:pPr marL="0" lvl="0" indent="0" algn="l" defTabSz="800100">
            <a:lnSpc>
              <a:spcPct val="90000"/>
            </a:lnSpc>
            <a:spcBef>
              <a:spcPct val="0"/>
            </a:spcBef>
            <a:spcAft>
              <a:spcPct val="35000"/>
            </a:spcAft>
            <a:buNone/>
          </a:pPr>
          <a:r>
            <a:rPr lang="sr-Latn-RS" sz="1800" kern="1200">
              <a:solidFill>
                <a:sysClr val="windowText" lastClr="000000"/>
              </a:solidFill>
            </a:rPr>
            <a:t>Z</a:t>
          </a:r>
          <a:r>
            <a:rPr lang="sr-Latn-RS" sz="1000" kern="1200">
              <a:solidFill>
                <a:sysClr val="windowText" lastClr="000000"/>
              </a:solidFill>
            </a:rPr>
            <a:t>ahtev za subvenciju električne energije možete popuniti uz:</a:t>
          </a:r>
        </a:p>
        <a:p>
          <a:pPr marL="0" lvl="0" indent="0" algn="l" defTabSz="800100">
            <a:lnSpc>
              <a:spcPct val="90000"/>
            </a:lnSpc>
            <a:spcBef>
              <a:spcPct val="0"/>
            </a:spcBef>
            <a:spcAft>
              <a:spcPct val="35000"/>
            </a:spcAft>
            <a:buNone/>
          </a:pPr>
          <a:r>
            <a:rPr lang="sr-Latn-RS" sz="1000" kern="1200">
              <a:solidFill>
                <a:sysClr val="windowText" lastClr="000000"/>
              </a:solidFill>
            </a:rPr>
            <a:t>-  podnošenje dokumenata za socijalnu pomoć </a:t>
          </a:r>
        </a:p>
        <a:p>
          <a:pPr marL="0" lvl="0" indent="0" algn="l" defTabSz="800100">
            <a:lnSpc>
              <a:spcPct val="90000"/>
            </a:lnSpc>
            <a:spcBef>
              <a:spcPct val="0"/>
            </a:spcBef>
            <a:spcAft>
              <a:spcPct val="35000"/>
            </a:spcAft>
            <a:buNone/>
          </a:pPr>
          <a:r>
            <a:rPr lang="sr-Latn-RS" sz="1000" kern="1200">
              <a:solidFill>
                <a:sysClr val="windowText" lastClr="000000"/>
              </a:solidFill>
            </a:rPr>
            <a:t>-  uz podnošenje dokumenata za dečiji dodatak.</a:t>
          </a:r>
        </a:p>
        <a:p>
          <a:pPr marL="0" lvl="0" indent="0" algn="l" defTabSz="800100">
            <a:lnSpc>
              <a:spcPct val="90000"/>
            </a:lnSpc>
            <a:spcBef>
              <a:spcPct val="0"/>
            </a:spcBef>
            <a:spcAft>
              <a:spcPct val="35000"/>
            </a:spcAft>
            <a:buNone/>
          </a:pPr>
          <a:r>
            <a:rPr lang="sr-Latn-RS" sz="1000" kern="1200">
              <a:solidFill>
                <a:sysClr val="windowText" lastClr="000000"/>
              </a:solidFill>
            </a:rPr>
            <a:t>-  uz podnošenje dokumenata za uvećani dodatak za pomoć i negu drugih lica.</a:t>
          </a:r>
        </a:p>
        <a:p>
          <a:pPr marL="0" lvl="0" indent="0" algn="l" defTabSz="800100">
            <a:lnSpc>
              <a:spcPct val="90000"/>
            </a:lnSpc>
            <a:spcBef>
              <a:spcPct val="0"/>
            </a:spcBef>
            <a:spcAft>
              <a:spcPct val="35000"/>
            </a:spcAft>
            <a:buNone/>
          </a:pPr>
          <a:r>
            <a:rPr lang="sr-Latn-RS" sz="1000" kern="1200">
              <a:solidFill>
                <a:schemeClr val="tx1"/>
              </a:solidFill>
            </a:rPr>
            <a:t>Donesite poslednji račun za električnu energiju. U slučaju da brojilo nije na vaše ime službeniku koji preuzima vaš zahtev i kopira vaš račun biće potreban i dokaz da vi i vaši članovi domaćinstva boravite na adresi na kojoj je brojilo. Taj dokaz je obično ugovor sa stanodavcem ili odluka suda ili nešto slično ili je vlasnik brojila neko od vaših članova porodice (navedenih u zahtevu za dečiji dodatak ili socijalnu pomoć).</a:t>
          </a:r>
          <a:endParaRPr lang="en-GB" sz="1000" kern="1200">
            <a:solidFill>
              <a:schemeClr val="tx1"/>
            </a:solidFill>
          </a:endParaRPr>
        </a:p>
        <a:p>
          <a:pPr marL="0" lvl="0" indent="0" algn="l" defTabSz="800100">
            <a:lnSpc>
              <a:spcPct val="90000"/>
            </a:lnSpc>
            <a:spcBef>
              <a:spcPct val="0"/>
            </a:spcBef>
            <a:spcAft>
              <a:spcPct val="35000"/>
            </a:spcAft>
            <a:buNone/>
          </a:pPr>
          <a:r>
            <a:rPr lang="sr-Latn-RS" sz="1000" kern="1200">
              <a:solidFill>
                <a:schemeClr val="tx1"/>
              </a:solidFill>
            </a:rPr>
            <a:t>Popunite zahtev za subvenciju električne energije koji će vam službenik dati i predajte ga službeniku kome podnosite zahtev za dečiji dodatak ili kome podnosite zahtev za socijalnu pomoć. </a:t>
          </a:r>
          <a:endParaRPr lang="en-GB" sz="1000" kern="1200">
            <a:solidFill>
              <a:schemeClr val="tx1"/>
            </a:solidFill>
          </a:endParaRPr>
        </a:p>
        <a:p>
          <a:pPr marL="0" lvl="0" indent="0" algn="l" defTabSz="800100">
            <a:lnSpc>
              <a:spcPct val="90000"/>
            </a:lnSpc>
            <a:spcBef>
              <a:spcPct val="0"/>
            </a:spcBef>
            <a:spcAft>
              <a:spcPct val="35000"/>
            </a:spcAft>
            <a:buNone/>
          </a:pPr>
          <a:r>
            <a:rPr lang="sr-Latn-RS" sz="1000" kern="1200">
              <a:solidFill>
                <a:schemeClr val="tx1"/>
              </a:solidFill>
            </a:rPr>
            <a:t>Kada vam bude odobren dečiji dodatak ili socijalna pomoć vaš zahtev za subvencionisanu cenu električne energije će biti razmotren, a ukoliko su ispunjeni svi uslovi i odobren. Rešenje će vam stići na kućnu adresu. Nema potrebe da ponovo dolazite u Centar za socijalni rad ili u zgradu opštine. </a:t>
          </a:r>
          <a:endParaRPr lang="en-GB" sz="1000" kern="1200">
            <a:solidFill>
              <a:schemeClr val="tx1"/>
            </a:solidFill>
          </a:endParaRPr>
        </a:p>
        <a:p>
          <a:pPr marL="0" lvl="0" indent="0" algn="l" defTabSz="800100">
            <a:lnSpc>
              <a:spcPct val="90000"/>
            </a:lnSpc>
            <a:spcBef>
              <a:spcPct val="0"/>
            </a:spcBef>
            <a:spcAft>
              <a:spcPct val="35000"/>
            </a:spcAft>
            <a:buNone/>
          </a:pPr>
          <a:r>
            <a:rPr lang="sr-Latn-RS" sz="1000" kern="1200">
              <a:solidFill>
                <a:schemeClr val="tx1"/>
              </a:solidFill>
            </a:rPr>
            <a:t>Službenici lokalne samouprave informaciju da vam je odobrena subvencija šalju u Elektrodistribuciju Srbije. Službenici Elektrodistribucije unose ime korisnika i broj brojila u sistem i ukoliko su uslovi ispunjeni naredni računi će biti umanjeni. Svi naredni računi moraju redovno da se plaćaju, ako se ne plaćaju subvencija se gubi. </a:t>
          </a:r>
          <a:endParaRPr lang="en-GB" sz="1000" kern="1200">
            <a:solidFill>
              <a:schemeClr val="tx1"/>
            </a:solidFill>
          </a:endParaRPr>
        </a:p>
        <a:p>
          <a:pPr marL="0" lvl="0" indent="0" algn="l" defTabSz="800100">
            <a:lnSpc>
              <a:spcPct val="90000"/>
            </a:lnSpc>
            <a:spcBef>
              <a:spcPct val="0"/>
            </a:spcBef>
            <a:spcAft>
              <a:spcPct val="35000"/>
            </a:spcAft>
            <a:buNone/>
          </a:pPr>
          <a:r>
            <a:rPr lang="sr-Latn-RS" sz="1000" kern="1200"/>
            <a:t>Dodatno se razmatra i poštovanje ograničenja potrošnje električne energije (maksimalna potrošnja).</a:t>
          </a:r>
          <a:endParaRPr lang="en-GB" sz="1000" kern="1200">
            <a:solidFill>
              <a:schemeClr val="tx1"/>
            </a:solidFill>
          </a:endParaRPr>
        </a:p>
      </dsp:txBody>
      <dsp:txXfrm>
        <a:off x="123155" y="3512685"/>
        <a:ext cx="5506788" cy="3890261"/>
      </dsp:txXfrm>
    </dsp:sp>
    <dsp:sp modelId="{ABA7E531-B7C9-409C-A0E9-5BFB50764DE9}">
      <dsp:nvSpPr>
        <dsp:cNvPr id="0" name=""/>
        <dsp:cNvSpPr/>
      </dsp:nvSpPr>
      <dsp:spPr>
        <a:xfrm>
          <a:off x="2123" y="1696212"/>
          <a:ext cx="2816496" cy="162583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r-Latn-RS" sz="1500" b="1" kern="1200"/>
            <a:t>Ko ima pravo na status energetski ugroženog kupca?</a:t>
          </a:r>
          <a:endParaRPr lang="en-GB" sz="1500" b="1" kern="1200"/>
        </a:p>
        <a:p>
          <a:pPr marL="0" lvl="0" indent="0" algn="l" defTabSz="666750">
            <a:lnSpc>
              <a:spcPct val="90000"/>
            </a:lnSpc>
            <a:spcBef>
              <a:spcPct val="0"/>
            </a:spcBef>
            <a:spcAft>
              <a:spcPct val="35000"/>
            </a:spcAft>
            <a:buNone/>
          </a:pPr>
          <a:r>
            <a:rPr lang="sr-Latn-RS" sz="1200" kern="1200"/>
            <a:t>Između ostalih korisnika ovo pravo imaju korisnici socijalne pomoći, dečijeg dodatka i </a:t>
          </a:r>
          <a:r>
            <a:rPr lang="sr-Latn-RS" sz="1200" kern="1200">
              <a:solidFill>
                <a:sysClr val="windowText" lastClr="000000"/>
              </a:solidFill>
            </a:rPr>
            <a:t>uvećanog dodatka za pomoć i negu drugih lica</a:t>
          </a:r>
          <a:endParaRPr lang="en-GB" sz="1200" b="1" kern="1200">
            <a:solidFill>
              <a:sysClr val="windowText" lastClr="000000"/>
            </a:solidFill>
          </a:endParaRPr>
        </a:p>
      </dsp:txBody>
      <dsp:txXfrm>
        <a:off x="49742" y="1743831"/>
        <a:ext cx="2721258" cy="1530592"/>
      </dsp:txXfrm>
    </dsp:sp>
    <dsp:sp modelId="{C5F2D58A-6EF0-4E7C-9818-2F28F335F66D}">
      <dsp:nvSpPr>
        <dsp:cNvPr id="0" name=""/>
        <dsp:cNvSpPr/>
      </dsp:nvSpPr>
      <dsp:spPr>
        <a:xfrm>
          <a:off x="2123" y="770"/>
          <a:ext cx="1379283" cy="162583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b="1" kern="1200"/>
            <a:t>Kako ostvariti pravo na subvencionisanu struju</a:t>
          </a:r>
          <a:r>
            <a:rPr lang="sr-Cyrl-RS" sz="1100" b="1" kern="1200"/>
            <a:t> </a:t>
          </a:r>
          <a:r>
            <a:rPr lang="sr-Latn-RS" sz="1100" b="1" kern="1200"/>
            <a:t>ako ste korisnik socijalne pomoći, dečijeg dodatka ili </a:t>
          </a:r>
          <a:r>
            <a:rPr lang="sr-Latn-RS" sz="1100" b="1" kern="1200">
              <a:solidFill>
                <a:sysClr val="windowText" lastClr="000000"/>
              </a:solidFill>
            </a:rPr>
            <a:t>uvećanog  dodatka za pomoć i negu drugih lica?</a:t>
          </a:r>
          <a:endParaRPr lang="en-GB" sz="1100" kern="1200">
            <a:solidFill>
              <a:sysClr val="windowText" lastClr="000000"/>
            </a:solidFill>
          </a:endParaRPr>
        </a:p>
      </dsp:txBody>
      <dsp:txXfrm>
        <a:off x="42521" y="41168"/>
        <a:ext cx="1298487" cy="1545034"/>
      </dsp:txXfrm>
    </dsp:sp>
    <dsp:sp modelId="{11C1CC9B-7BEA-4140-9DDC-C64CF16B1C2B}">
      <dsp:nvSpPr>
        <dsp:cNvPr id="0" name=""/>
        <dsp:cNvSpPr/>
      </dsp:nvSpPr>
      <dsp:spPr>
        <a:xfrm>
          <a:off x="1439336" y="770"/>
          <a:ext cx="1379283" cy="162583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b="1" kern="1200"/>
            <a:t>Šta znači subvencija i kolika subvencija se odobrava?</a:t>
          </a:r>
          <a:endParaRPr lang="en-GB" sz="1100" kern="1200"/>
        </a:p>
      </dsp:txBody>
      <dsp:txXfrm>
        <a:off x="1479734" y="41168"/>
        <a:ext cx="1298487" cy="1545034"/>
      </dsp:txXfrm>
    </dsp:sp>
    <dsp:sp modelId="{A4450F8F-A194-4764-B198-66D59D1547CF}">
      <dsp:nvSpPr>
        <dsp:cNvPr id="0" name=""/>
        <dsp:cNvSpPr/>
      </dsp:nvSpPr>
      <dsp:spPr>
        <a:xfrm>
          <a:off x="2934479" y="1696212"/>
          <a:ext cx="2816496" cy="162583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sr-Latn-RS" sz="2900" b="1" kern="1200"/>
            <a:t>Šta treba </a:t>
          </a:r>
          <a:r>
            <a:rPr lang="en-GB" sz="2900" b="1" kern="1200"/>
            <a:t>da </a:t>
          </a:r>
          <a:r>
            <a:rPr lang="sr-Latn-RS" sz="2900" b="1" kern="1200"/>
            <a:t>zna</a:t>
          </a:r>
          <a:r>
            <a:rPr lang="en-GB" sz="2900" b="1" kern="1200"/>
            <a:t>ju energetski ugroženi kupci?</a:t>
          </a:r>
          <a:endParaRPr lang="en-GB" sz="2900" kern="1200"/>
        </a:p>
      </dsp:txBody>
      <dsp:txXfrm>
        <a:off x="2982098" y="1743831"/>
        <a:ext cx="2721258" cy="1530592"/>
      </dsp:txXfrm>
    </dsp:sp>
    <dsp:sp modelId="{9A506C36-4C61-4D73-B46B-7812AB45DBC1}">
      <dsp:nvSpPr>
        <dsp:cNvPr id="0" name=""/>
        <dsp:cNvSpPr/>
      </dsp:nvSpPr>
      <dsp:spPr>
        <a:xfrm>
          <a:off x="2934479" y="770"/>
          <a:ext cx="1379283" cy="162583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Koji je maksimum mesečne potrošnje?</a:t>
          </a:r>
        </a:p>
      </dsp:txBody>
      <dsp:txXfrm>
        <a:off x="2974877" y="41168"/>
        <a:ext cx="1298487" cy="1545034"/>
      </dsp:txXfrm>
    </dsp:sp>
    <dsp:sp modelId="{F01FE1DD-DB04-48A8-89BC-70507CDD7F61}">
      <dsp:nvSpPr>
        <dsp:cNvPr id="0" name=""/>
        <dsp:cNvSpPr/>
      </dsp:nvSpPr>
      <dsp:spPr>
        <a:xfrm>
          <a:off x="4371693" y="770"/>
          <a:ext cx="1379283" cy="162583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Kako se odobrava zahtev?</a:t>
          </a:r>
        </a:p>
      </dsp:txBody>
      <dsp:txXfrm>
        <a:off x="4412091" y="41168"/>
        <a:ext cx="1298487" cy="1545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C0FF7-97FF-4AD6-9816-6C0C56804400}">
      <dsp:nvSpPr>
        <dsp:cNvPr id="0" name=""/>
        <dsp:cNvSpPr/>
      </dsp:nvSpPr>
      <dsp:spPr>
        <a:xfrm>
          <a:off x="434566" y="0"/>
          <a:ext cx="4925085" cy="2235835"/>
        </a:xfrm>
        <a:prstGeom prst="rightArrow">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4D043E-A8A3-4F16-B2B5-7C65D1366A2C}">
      <dsp:nvSpPr>
        <dsp:cNvPr id="0" name=""/>
        <dsp:cNvSpPr/>
      </dsp:nvSpPr>
      <dsp:spPr>
        <a:xfrm>
          <a:off x="0" y="695773"/>
          <a:ext cx="1047879" cy="844287"/>
        </a:xfrm>
        <a:prstGeom prst="roundRect">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Korisnik socijalne pomoći ili dečijeg dodatka</a:t>
          </a:r>
        </a:p>
      </dsp:txBody>
      <dsp:txXfrm>
        <a:off x="41215" y="736988"/>
        <a:ext cx="965449" cy="761857"/>
      </dsp:txXfrm>
    </dsp:sp>
    <dsp:sp modelId="{8C7F0CEA-A117-4C11-9F4F-22B1913076BC}">
      <dsp:nvSpPr>
        <dsp:cNvPr id="0" name=""/>
        <dsp:cNvSpPr/>
      </dsp:nvSpPr>
      <dsp:spPr>
        <a:xfrm>
          <a:off x="1118684" y="659785"/>
          <a:ext cx="2118510" cy="894334"/>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Korisnik popuni zahtev za subvenciju električne energije i dostavi poslednji račun za el.energ. </a:t>
          </a:r>
        </a:p>
        <a:p>
          <a:pPr marL="0" lvl="0" indent="0" algn="ctr" defTabSz="355600">
            <a:lnSpc>
              <a:spcPct val="90000"/>
            </a:lnSpc>
            <a:spcBef>
              <a:spcPct val="0"/>
            </a:spcBef>
            <a:spcAft>
              <a:spcPct val="35000"/>
            </a:spcAft>
            <a:buNone/>
          </a:pPr>
          <a:r>
            <a:rPr lang="en-GB" sz="800" kern="1200"/>
            <a:t>Ukoliko brojilo nije na ime korisnika socijalne pomoći ili dečijeg dodatka dostavi se dokument po kom osnovu domaćinstvo boravi u stanu</a:t>
          </a:r>
        </a:p>
      </dsp:txBody>
      <dsp:txXfrm>
        <a:off x="1162342" y="703443"/>
        <a:ext cx="2031194" cy="807018"/>
      </dsp:txXfrm>
    </dsp:sp>
    <dsp:sp modelId="{476AD1EE-77D9-4CAB-A2A2-EF26950F744E}">
      <dsp:nvSpPr>
        <dsp:cNvPr id="0" name=""/>
        <dsp:cNvSpPr/>
      </dsp:nvSpPr>
      <dsp:spPr>
        <a:xfrm>
          <a:off x="3261922" y="712211"/>
          <a:ext cx="1197890" cy="800446"/>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Kada se odobri socijalna pomoć ili dečiji dodatak automatski će biti razmotren zahtev za subvenciju el.energije</a:t>
          </a:r>
        </a:p>
      </dsp:txBody>
      <dsp:txXfrm>
        <a:off x="3300997" y="751286"/>
        <a:ext cx="1119740" cy="722296"/>
      </dsp:txXfrm>
    </dsp:sp>
    <dsp:sp modelId="{A8BC5E31-54CD-4E7E-9435-26492017CFC2}">
      <dsp:nvSpPr>
        <dsp:cNvPr id="0" name=""/>
        <dsp:cNvSpPr/>
      </dsp:nvSpPr>
      <dsp:spPr>
        <a:xfrm>
          <a:off x="4471685" y="136748"/>
          <a:ext cx="1061734" cy="1973303"/>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EPS proveri podatke ukoliko potrošnja nije u skladu sa propisima program ne dozvoli da se odobri subvencija</a:t>
          </a:r>
        </a:p>
      </dsp:txBody>
      <dsp:txXfrm>
        <a:off x="4523515" y="188578"/>
        <a:ext cx="958074" cy="1869643"/>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Pavlovic</dc:creator>
  <cp:keywords/>
  <dc:description/>
  <cp:lastModifiedBy>Tijana Pavlovic</cp:lastModifiedBy>
  <cp:revision>2</cp:revision>
  <dcterms:created xsi:type="dcterms:W3CDTF">2023-02-05T13:22:00Z</dcterms:created>
  <dcterms:modified xsi:type="dcterms:W3CDTF">2023-02-05T13:22:00Z</dcterms:modified>
</cp:coreProperties>
</file>